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5E80B" w14:textId="560B671F" w:rsidR="00367748" w:rsidRPr="00990209" w:rsidRDefault="00367748" w:rsidP="00990209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0209">
        <w:rPr>
          <w:rFonts w:ascii="Times New Roman" w:hAnsi="Times New Roman" w:cs="Times New Roman"/>
          <w:b/>
          <w:bCs/>
          <w:sz w:val="24"/>
          <w:szCs w:val="24"/>
        </w:rPr>
        <w:t>Реализация правовых позиций Конституционного Суда РФ в законодательстве и правоприменительной практике</w:t>
      </w:r>
    </w:p>
    <w:p w14:paraId="76B54AF6" w14:textId="77777777" w:rsidR="00367748" w:rsidRPr="00990209" w:rsidRDefault="00367748" w:rsidP="0099020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CD339" w14:textId="518817BE" w:rsidR="00A7711D" w:rsidRPr="001B4386" w:rsidRDefault="0090778C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>Пленарное заседание в</w:t>
      </w:r>
      <w:r w:rsidR="00367748" w:rsidRPr="009902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7748" w:rsidRPr="00990209">
        <w:rPr>
          <w:rFonts w:ascii="Times New Roman" w:hAnsi="Times New Roman" w:cs="Times New Roman"/>
          <w:sz w:val="24"/>
          <w:szCs w:val="24"/>
        </w:rPr>
        <w:t xml:space="preserve">рамках XXIII </w:t>
      </w:r>
      <w:hyperlink r:id="rId7" w:history="1">
        <w:r w:rsidR="00367748" w:rsidRPr="00990209">
          <w:rPr>
            <w:rStyle w:val="a4"/>
            <w:rFonts w:ascii="Times New Roman" w:hAnsi="Times New Roman" w:cs="Times New Roman"/>
            <w:sz w:val="24"/>
            <w:szCs w:val="24"/>
          </w:rPr>
          <w:t>Международной научно-практической конференции</w:t>
        </w:r>
      </w:hyperlink>
      <w:r w:rsidR="00367748" w:rsidRPr="00990209">
        <w:rPr>
          <w:rFonts w:ascii="Times New Roman" w:hAnsi="Times New Roman" w:cs="Times New Roman"/>
          <w:sz w:val="24"/>
          <w:szCs w:val="24"/>
        </w:rPr>
        <w:t xml:space="preserve"> «Налоговое право в решениях Конституционного Суда Российской Федерации»</w:t>
      </w:r>
      <w:r w:rsidR="00990209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59BB193D" w14:textId="6DF3D234" w:rsidR="0090778C" w:rsidRPr="00990209" w:rsidRDefault="00367748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 xml:space="preserve">16 апреля 2026 г. на площадке </w:t>
      </w:r>
      <w:r w:rsidR="0090778C" w:rsidRPr="00990209">
        <w:rPr>
          <w:rFonts w:ascii="Times New Roman" w:hAnsi="Times New Roman" w:cs="Times New Roman"/>
          <w:sz w:val="24"/>
          <w:szCs w:val="24"/>
        </w:rPr>
        <w:t>трех ведущих вузов России</w:t>
      </w:r>
      <w:r w:rsidR="00BB6456" w:rsidRPr="00990209">
        <w:rPr>
          <w:rFonts w:ascii="Times New Roman" w:hAnsi="Times New Roman" w:cs="Times New Roman"/>
          <w:sz w:val="24"/>
          <w:szCs w:val="24"/>
        </w:rPr>
        <w:t>: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BB6456" w:rsidRPr="00990209">
        <w:rPr>
          <w:rFonts w:ascii="Times New Roman" w:hAnsi="Times New Roman" w:cs="Times New Roman"/>
          <w:sz w:val="24"/>
          <w:szCs w:val="24"/>
        </w:rPr>
        <w:t>ю</w:t>
      </w:r>
      <w:r w:rsidRPr="00990209">
        <w:rPr>
          <w:rFonts w:ascii="Times New Roman" w:hAnsi="Times New Roman" w:cs="Times New Roman"/>
          <w:sz w:val="24"/>
          <w:szCs w:val="24"/>
        </w:rPr>
        <w:t>ридическ</w:t>
      </w:r>
      <w:r w:rsidR="00BB6456" w:rsidRPr="00990209">
        <w:rPr>
          <w:rFonts w:ascii="Times New Roman" w:hAnsi="Times New Roman" w:cs="Times New Roman"/>
          <w:sz w:val="24"/>
          <w:szCs w:val="24"/>
        </w:rPr>
        <w:t>их</w:t>
      </w:r>
      <w:r w:rsidRPr="00990209">
        <w:rPr>
          <w:rFonts w:ascii="Times New Roman" w:hAnsi="Times New Roman" w:cs="Times New Roman"/>
          <w:sz w:val="24"/>
          <w:szCs w:val="24"/>
        </w:rPr>
        <w:t xml:space="preserve"> факультет</w:t>
      </w:r>
      <w:r w:rsidR="00BB6456" w:rsidRPr="00990209">
        <w:rPr>
          <w:rFonts w:ascii="Times New Roman" w:hAnsi="Times New Roman" w:cs="Times New Roman"/>
          <w:sz w:val="24"/>
          <w:szCs w:val="24"/>
        </w:rPr>
        <w:t>ов</w:t>
      </w:r>
      <w:r w:rsidRPr="00990209">
        <w:rPr>
          <w:rFonts w:ascii="Times New Roman" w:hAnsi="Times New Roman" w:cs="Times New Roman"/>
          <w:sz w:val="24"/>
          <w:szCs w:val="24"/>
        </w:rPr>
        <w:t xml:space="preserve"> МГУ им</w:t>
      </w:r>
      <w:r w:rsidR="00BB6456" w:rsidRPr="00990209">
        <w:rPr>
          <w:rFonts w:ascii="Times New Roman" w:hAnsi="Times New Roman" w:cs="Times New Roman"/>
          <w:sz w:val="24"/>
          <w:szCs w:val="24"/>
        </w:rPr>
        <w:t>.</w:t>
      </w:r>
      <w:r w:rsidRPr="00990209">
        <w:rPr>
          <w:rFonts w:ascii="Times New Roman" w:hAnsi="Times New Roman" w:cs="Times New Roman"/>
          <w:sz w:val="24"/>
          <w:szCs w:val="24"/>
        </w:rPr>
        <w:t xml:space="preserve"> М.В. Ломоносова</w:t>
      </w:r>
      <w:r w:rsidR="00BB6456" w:rsidRPr="00990209">
        <w:rPr>
          <w:rFonts w:ascii="Times New Roman" w:hAnsi="Times New Roman" w:cs="Times New Roman"/>
          <w:sz w:val="24"/>
          <w:szCs w:val="24"/>
        </w:rPr>
        <w:t xml:space="preserve"> и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СПбГУ</w:t>
      </w:r>
      <w:r w:rsidR="00BB6456" w:rsidRPr="00990209">
        <w:rPr>
          <w:rFonts w:ascii="Times New Roman" w:hAnsi="Times New Roman" w:cs="Times New Roman"/>
          <w:sz w:val="24"/>
          <w:szCs w:val="24"/>
        </w:rPr>
        <w:t>, а также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УрГЮУ им. В.Ф. Яковлева.</w:t>
      </w:r>
    </w:p>
    <w:p w14:paraId="7642B15A" w14:textId="618199D6" w:rsidR="00C548E1" w:rsidRPr="00990209" w:rsidRDefault="00C548E1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>Мероприятием за</w:t>
      </w:r>
      <w:r w:rsidR="008D2D44" w:rsidRPr="00990209">
        <w:rPr>
          <w:rFonts w:ascii="Times New Roman" w:hAnsi="Times New Roman" w:cs="Times New Roman"/>
          <w:sz w:val="24"/>
          <w:szCs w:val="24"/>
        </w:rPr>
        <w:t>вершилась</w:t>
      </w:r>
      <w:r w:rsidRPr="00990209">
        <w:rPr>
          <w:rFonts w:ascii="Times New Roman" w:hAnsi="Times New Roman" w:cs="Times New Roman"/>
          <w:sz w:val="24"/>
          <w:szCs w:val="24"/>
        </w:rPr>
        <w:t xml:space="preserve"> работа конференции в этом году: поступило 27 </w:t>
      </w:r>
      <w:hyperlink r:id="rId8" w:history="1">
        <w:r w:rsidRPr="00990209">
          <w:rPr>
            <w:rStyle w:val="a4"/>
            <w:rFonts w:ascii="Times New Roman" w:hAnsi="Times New Roman" w:cs="Times New Roman"/>
            <w:sz w:val="24"/>
            <w:szCs w:val="24"/>
          </w:rPr>
          <w:t>докладов</w:t>
        </w:r>
      </w:hyperlink>
      <w:r w:rsidRPr="00990209">
        <w:rPr>
          <w:rFonts w:ascii="Times New Roman" w:hAnsi="Times New Roman" w:cs="Times New Roman"/>
          <w:sz w:val="24"/>
          <w:szCs w:val="24"/>
        </w:rPr>
        <w:t>, проведена экспертная сессия «</w:t>
      </w:r>
      <w:hyperlink r:id="rId9" w:history="1">
        <w:r w:rsidRPr="00990209">
          <w:rPr>
            <w:rStyle w:val="a4"/>
            <w:rFonts w:ascii="Times New Roman" w:hAnsi="Times New Roman" w:cs="Times New Roman"/>
            <w:sz w:val="24"/>
            <w:szCs w:val="24"/>
          </w:rPr>
          <w:t>Налогообложение операций с криптовалютами</w:t>
        </w:r>
      </w:hyperlink>
      <w:r w:rsidRPr="00990209">
        <w:rPr>
          <w:rFonts w:ascii="Times New Roman" w:hAnsi="Times New Roman" w:cs="Times New Roman"/>
          <w:sz w:val="24"/>
          <w:szCs w:val="24"/>
        </w:rPr>
        <w:t>», готовится резолюция конференции. По итогам традиционно выходит сборник материалов конференции.</w:t>
      </w:r>
    </w:p>
    <w:p w14:paraId="036E58B0" w14:textId="3DD3FDB7" w:rsidR="000E5857" w:rsidRPr="00990209" w:rsidRDefault="007B2EAC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0778C" w:rsidRPr="00990209">
          <w:rPr>
            <w:rStyle w:val="a4"/>
            <w:rFonts w:ascii="Times New Roman" w:hAnsi="Times New Roman" w:cs="Times New Roman"/>
            <w:sz w:val="24"/>
            <w:szCs w:val="24"/>
          </w:rPr>
          <w:t>Доступна видеозапись</w:t>
        </w:r>
      </w:hyperlink>
      <w:r w:rsidR="00BB6456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3B4D0E7C" w14:textId="77777777" w:rsidR="00635988" w:rsidRPr="00990209" w:rsidRDefault="00635988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318DE1" w14:textId="77777777" w:rsidR="000E5857" w:rsidRPr="001B4386" w:rsidRDefault="000E5857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4386">
        <w:rPr>
          <w:rFonts w:ascii="Times New Roman" w:hAnsi="Times New Roman" w:cs="Times New Roman"/>
          <w:sz w:val="24"/>
          <w:szCs w:val="24"/>
          <w:u w:val="single"/>
        </w:rPr>
        <w:t>Модераторы:</w:t>
      </w:r>
    </w:p>
    <w:p w14:paraId="061CBA9F" w14:textId="4405A6B4" w:rsidR="000E5857" w:rsidRPr="00990209" w:rsidRDefault="00BB6456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Д.В. 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>Винницкий</w:t>
      </w:r>
      <w:r w:rsidR="000E5857" w:rsidRPr="00990209">
        <w:rPr>
          <w:rFonts w:ascii="Times New Roman" w:hAnsi="Times New Roman" w:cs="Times New Roman"/>
          <w:sz w:val="24"/>
          <w:szCs w:val="24"/>
        </w:rPr>
        <w:t>, д</w:t>
      </w:r>
      <w:r w:rsidRPr="00990209">
        <w:rPr>
          <w:rFonts w:ascii="Times New Roman" w:hAnsi="Times New Roman" w:cs="Times New Roman"/>
          <w:sz w:val="24"/>
          <w:szCs w:val="24"/>
        </w:rPr>
        <w:t>окт</w:t>
      </w:r>
      <w:r w:rsidR="000E5857" w:rsidRPr="00990209">
        <w:rPr>
          <w:rFonts w:ascii="Times New Roman" w:hAnsi="Times New Roman" w:cs="Times New Roman"/>
          <w:sz w:val="24"/>
          <w:szCs w:val="24"/>
        </w:rPr>
        <w:t>. юрид. наук, профессор, заведующий кафедрой финансового права УрГЮУ им. В.Ф. Яковлева, директор Института права БРИКС</w:t>
      </w:r>
      <w:r w:rsidRPr="00990209">
        <w:rPr>
          <w:rFonts w:ascii="Times New Roman" w:hAnsi="Times New Roman" w:cs="Times New Roman"/>
          <w:sz w:val="24"/>
          <w:szCs w:val="24"/>
        </w:rPr>
        <w:t>;</w:t>
      </w:r>
    </w:p>
    <w:p w14:paraId="17301CFD" w14:textId="27D90FB3" w:rsidR="000E5857" w:rsidRPr="00990209" w:rsidRDefault="00A176EB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С.А. 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>Сосновский</w:t>
      </w:r>
      <w:r w:rsidR="000E5857" w:rsidRPr="00990209">
        <w:rPr>
          <w:rFonts w:ascii="Times New Roman" w:hAnsi="Times New Roman" w:cs="Times New Roman"/>
          <w:sz w:val="24"/>
          <w:szCs w:val="24"/>
        </w:rPr>
        <w:t>, канд. юрид. наук, доцент юридического факультета СПбГУ</w:t>
      </w:r>
      <w:r w:rsidRPr="00990209">
        <w:rPr>
          <w:rFonts w:ascii="Times New Roman" w:hAnsi="Times New Roman" w:cs="Times New Roman"/>
          <w:sz w:val="24"/>
          <w:szCs w:val="24"/>
        </w:rPr>
        <w:t>;</w:t>
      </w:r>
    </w:p>
    <w:p w14:paraId="2BD4C45E" w14:textId="4D3C045E" w:rsidR="000E5857" w:rsidRPr="00990209" w:rsidRDefault="00A176EB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П.А. 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>Попов</w:t>
      </w:r>
      <w:r w:rsidR="000E5857" w:rsidRPr="00990209">
        <w:rPr>
          <w:rFonts w:ascii="Times New Roman" w:hAnsi="Times New Roman" w:cs="Times New Roman"/>
          <w:sz w:val="24"/>
          <w:szCs w:val="24"/>
        </w:rPr>
        <w:t>, ассистент кафедры финансового права юридического факультета МГУ им. М.В. Ломоносова, адвокат, советник «Пепеляев Групп»</w:t>
      </w:r>
      <w:r w:rsidRPr="00990209">
        <w:rPr>
          <w:rFonts w:ascii="Times New Roman" w:hAnsi="Times New Roman" w:cs="Times New Roman"/>
          <w:sz w:val="24"/>
          <w:szCs w:val="24"/>
        </w:rPr>
        <w:t>.</w:t>
      </w:r>
    </w:p>
    <w:p w14:paraId="1C7E154E" w14:textId="77777777" w:rsidR="000E5857" w:rsidRPr="00990209" w:rsidRDefault="000E5857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A84F3" w14:textId="1CDD921D" w:rsidR="000E5857" w:rsidRPr="001B4386" w:rsidRDefault="000E5857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B4386">
        <w:rPr>
          <w:rFonts w:ascii="Times New Roman" w:hAnsi="Times New Roman" w:cs="Times New Roman"/>
          <w:sz w:val="24"/>
          <w:szCs w:val="24"/>
          <w:u w:val="single"/>
        </w:rPr>
        <w:t>Спикеры:</w:t>
      </w:r>
    </w:p>
    <w:p w14:paraId="1D5321CB" w14:textId="42D25085" w:rsidR="0090778C" w:rsidRPr="00990209" w:rsidRDefault="00152C59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/>
          <w:sz w:val="24"/>
          <w:szCs w:val="24"/>
        </w:rPr>
        <w:t xml:space="preserve">М.П.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Сорокин,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главный консультант Управления конституционных основ публичного права Конституционного Суда РФ</w:t>
      </w:r>
      <w:r w:rsidRPr="00990209">
        <w:rPr>
          <w:rFonts w:ascii="Times New Roman" w:hAnsi="Times New Roman" w:cs="Times New Roman"/>
          <w:sz w:val="24"/>
          <w:szCs w:val="24"/>
        </w:rPr>
        <w:t>;</w:t>
      </w:r>
    </w:p>
    <w:p w14:paraId="19442BBC" w14:textId="1F3B65D7" w:rsidR="0090778C" w:rsidRPr="00990209" w:rsidRDefault="00152C59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/>
          <w:sz w:val="24"/>
          <w:szCs w:val="24"/>
        </w:rPr>
        <w:t xml:space="preserve">А.А.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Карицкая,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Pr="00990209">
        <w:rPr>
          <w:rFonts w:ascii="Times New Roman" w:hAnsi="Times New Roman" w:cs="Times New Roman"/>
          <w:sz w:val="24"/>
          <w:szCs w:val="24"/>
        </w:rPr>
        <w:t>о</w:t>
      </w:r>
      <w:r w:rsidR="0090778C" w:rsidRPr="00990209">
        <w:rPr>
          <w:rFonts w:ascii="Times New Roman" w:hAnsi="Times New Roman" w:cs="Times New Roman"/>
          <w:sz w:val="24"/>
          <w:szCs w:val="24"/>
        </w:rPr>
        <w:t>тдела анализа и обобщения практики конституционного контроля Конституционного Суда РФ</w:t>
      </w:r>
      <w:r w:rsidRPr="00990209">
        <w:rPr>
          <w:rFonts w:ascii="Times New Roman" w:hAnsi="Times New Roman" w:cs="Times New Roman"/>
          <w:sz w:val="24"/>
          <w:szCs w:val="24"/>
        </w:rPr>
        <w:t>;</w:t>
      </w:r>
    </w:p>
    <w:p w14:paraId="674E8D9B" w14:textId="62559199" w:rsidR="0090778C" w:rsidRPr="00990209" w:rsidRDefault="00152C59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/>
          <w:sz w:val="24"/>
          <w:szCs w:val="24"/>
        </w:rPr>
        <w:t xml:space="preserve">Т.В.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Дирксен,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главный советник </w:t>
      </w:r>
      <w:r w:rsidR="000C5918">
        <w:rPr>
          <w:rFonts w:ascii="Times New Roman" w:hAnsi="Times New Roman" w:cs="Times New Roman"/>
          <w:sz w:val="24"/>
          <w:szCs w:val="24"/>
        </w:rPr>
        <w:t>К</w:t>
      </w:r>
      <w:r w:rsidR="0090778C" w:rsidRPr="00990209">
        <w:rPr>
          <w:rFonts w:ascii="Times New Roman" w:hAnsi="Times New Roman" w:cs="Times New Roman"/>
          <w:sz w:val="24"/>
          <w:szCs w:val="24"/>
        </w:rPr>
        <w:t>омитета Государственной Думы по бюджету и налогам</w:t>
      </w:r>
      <w:r w:rsidRPr="00990209">
        <w:rPr>
          <w:rFonts w:ascii="Times New Roman" w:hAnsi="Times New Roman" w:cs="Times New Roman"/>
          <w:sz w:val="24"/>
          <w:szCs w:val="24"/>
        </w:rPr>
        <w:t>;</w:t>
      </w:r>
    </w:p>
    <w:p w14:paraId="4B9B69FF" w14:textId="07BF7DA4" w:rsidR="0090778C" w:rsidRPr="00990209" w:rsidRDefault="000C5918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/>
          <w:sz w:val="24"/>
          <w:szCs w:val="24"/>
        </w:rPr>
        <w:t>Е.И.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Келих,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заместитель начальника отдела сопровождения споров в высших судах и внешних коммуникаций Правового управления ФНС России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BE1DC8" w14:textId="5843B4FF" w:rsidR="0090778C" w:rsidRPr="00990209" w:rsidRDefault="00045CEE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Ю.А.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Крохина,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докт. юрид. наук, профессор, заведующая кафедрой правовых дисциплин Высшей школы государственного аудита (факультета) МГУ им. М.В. Ломоносова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3E2AB0" w14:textId="38839239" w:rsidR="0090778C" w:rsidRPr="00990209" w:rsidRDefault="00045CEE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С.В.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 xml:space="preserve">Овсянников, </w:t>
      </w:r>
      <w:r w:rsidR="0090778C" w:rsidRPr="00990209">
        <w:rPr>
          <w:rFonts w:ascii="Times New Roman" w:hAnsi="Times New Roman" w:cs="Times New Roman"/>
          <w:sz w:val="24"/>
          <w:szCs w:val="24"/>
        </w:rPr>
        <w:t>канд. юрид. наук, доцент кафедры административного и финансового права СПбГУ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186959F" w14:textId="2A8D6AA7" w:rsidR="0090778C" w:rsidRPr="00990209" w:rsidRDefault="00045CEE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С.А.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Черепанов,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канд. юрид. наук, доцент кафедры финансового права УрГЮУ им. В.Ф. Яковлева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8920B67" w14:textId="0E414942" w:rsidR="0090778C" w:rsidRPr="00990209" w:rsidRDefault="0092160F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А.В.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Винник,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канд. юрид. наук, доцент кафедры финансового права УрГЮУ им. В.Ф. Яковлева, адвокат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CC79DD" w14:textId="79A4327A" w:rsidR="0090778C" w:rsidRPr="00990209" w:rsidRDefault="0092160F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Д.А.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Курочкин,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канд. юрид. наук, доцент кафедры финансового права УрГЮУ им. В.Ф. Яковлев, адвокат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744A2D" w14:textId="2B3179CB" w:rsidR="0090778C" w:rsidRPr="00990209" w:rsidRDefault="0092160F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О.И.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Юстус,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канд. юрид. наук, доцент кафедры конституционного, административного и таможенного права Тверского государственного университета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3B13D6" w14:textId="241A23CF" w:rsidR="0090778C" w:rsidRPr="00990209" w:rsidRDefault="0092160F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Е.А. </w:t>
      </w:r>
      <w:r w:rsidR="0090778C" w:rsidRPr="00990209">
        <w:rPr>
          <w:rFonts w:ascii="Times New Roman" w:hAnsi="Times New Roman" w:cs="Times New Roman"/>
          <w:i/>
          <w:sz w:val="24"/>
          <w:szCs w:val="24"/>
        </w:rPr>
        <w:t>Лысенко,</w:t>
      </w:r>
      <w:r w:rsidR="0090778C" w:rsidRPr="00990209">
        <w:rPr>
          <w:rFonts w:ascii="Times New Roman" w:hAnsi="Times New Roman" w:cs="Times New Roman"/>
          <w:sz w:val="24"/>
          <w:szCs w:val="24"/>
        </w:rPr>
        <w:t xml:space="preserve"> руководитель Сибирского отделения «Пепеляев Групп», адвокат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792DB1" w14:textId="77777777" w:rsidR="0090778C" w:rsidRPr="00990209" w:rsidRDefault="0090778C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2DD8E" w14:textId="514951E2" w:rsidR="00892B3F" w:rsidRPr="00990209" w:rsidRDefault="00911A3D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Cs/>
          <w:sz w:val="24"/>
          <w:szCs w:val="24"/>
        </w:rPr>
        <w:t>Представитель КС РФ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160F">
        <w:rPr>
          <w:rFonts w:ascii="Times New Roman" w:hAnsi="Times New Roman" w:cs="Times New Roman"/>
          <w:i/>
          <w:iCs/>
          <w:sz w:val="24"/>
          <w:szCs w:val="24"/>
        </w:rPr>
        <w:t xml:space="preserve">М.П. 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>Сорокин</w:t>
      </w:r>
      <w:r w:rsidRPr="00990209">
        <w:rPr>
          <w:rFonts w:ascii="Times New Roman" w:hAnsi="Times New Roman" w:cs="Times New Roman"/>
          <w:iCs/>
          <w:sz w:val="24"/>
          <w:szCs w:val="24"/>
        </w:rPr>
        <w:t xml:space="preserve"> рассказал о работе по анализу практики </w:t>
      </w:r>
      <w:r w:rsidR="000E5857" w:rsidRPr="00990209">
        <w:rPr>
          <w:rFonts w:ascii="Times New Roman" w:hAnsi="Times New Roman" w:cs="Times New Roman"/>
          <w:sz w:val="24"/>
          <w:szCs w:val="24"/>
        </w:rPr>
        <w:t xml:space="preserve">исполнения законодателем постановлений </w:t>
      </w:r>
      <w:r w:rsidRPr="00990209">
        <w:rPr>
          <w:rFonts w:ascii="Times New Roman" w:hAnsi="Times New Roman" w:cs="Times New Roman"/>
          <w:sz w:val="24"/>
          <w:szCs w:val="24"/>
        </w:rPr>
        <w:t>КС РФ</w:t>
      </w:r>
      <w:r w:rsidR="000E5857" w:rsidRPr="00990209">
        <w:rPr>
          <w:rFonts w:ascii="Times New Roman" w:hAnsi="Times New Roman" w:cs="Times New Roman"/>
          <w:sz w:val="24"/>
          <w:szCs w:val="24"/>
        </w:rPr>
        <w:t xml:space="preserve"> налоговой тематик</w:t>
      </w:r>
      <w:r w:rsidR="004954F6" w:rsidRPr="00990209">
        <w:rPr>
          <w:rFonts w:ascii="Times New Roman" w:hAnsi="Times New Roman" w:cs="Times New Roman"/>
          <w:sz w:val="24"/>
          <w:szCs w:val="24"/>
        </w:rPr>
        <w:t>и</w:t>
      </w:r>
      <w:r w:rsidRPr="00990209">
        <w:rPr>
          <w:rFonts w:ascii="Times New Roman" w:hAnsi="Times New Roman" w:cs="Times New Roman"/>
          <w:sz w:val="24"/>
          <w:szCs w:val="24"/>
        </w:rPr>
        <w:t xml:space="preserve"> за последние три года. Отмечено, что д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ва </w:t>
      </w:r>
      <w:r w:rsidR="0092160F">
        <w:rPr>
          <w:rFonts w:ascii="Times New Roman" w:hAnsi="Times New Roman" w:cs="Times New Roman"/>
          <w:sz w:val="24"/>
          <w:szCs w:val="24"/>
        </w:rPr>
        <w:t>п</w:t>
      </w:r>
      <w:r w:rsidR="00892B3F" w:rsidRPr="00990209">
        <w:rPr>
          <w:rFonts w:ascii="Times New Roman" w:hAnsi="Times New Roman" w:cs="Times New Roman"/>
          <w:sz w:val="24"/>
          <w:szCs w:val="24"/>
        </w:rPr>
        <w:t>ост</w:t>
      </w:r>
      <w:r w:rsidRPr="00990209">
        <w:rPr>
          <w:rFonts w:ascii="Times New Roman" w:hAnsi="Times New Roman" w:cs="Times New Roman"/>
          <w:sz w:val="24"/>
          <w:szCs w:val="24"/>
        </w:rPr>
        <w:t>ановления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2023 г</w:t>
      </w:r>
      <w:r w:rsidR="0092160F">
        <w:rPr>
          <w:rFonts w:ascii="Times New Roman" w:hAnsi="Times New Roman" w:cs="Times New Roman"/>
          <w:sz w:val="24"/>
          <w:szCs w:val="24"/>
        </w:rPr>
        <w:t>.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полностью исполнены</w:t>
      </w:r>
      <w:r w:rsidR="001C0B69" w:rsidRPr="00990209">
        <w:rPr>
          <w:rFonts w:ascii="Times New Roman" w:hAnsi="Times New Roman" w:cs="Times New Roman"/>
          <w:sz w:val="24"/>
          <w:szCs w:val="24"/>
        </w:rPr>
        <w:t xml:space="preserve">, в том числе по вопросу налогового контроля за сделками взаимозависимых лиц </w:t>
      </w:r>
      <w:r w:rsidR="00892B3F" w:rsidRPr="00990209">
        <w:rPr>
          <w:rFonts w:ascii="Times New Roman" w:hAnsi="Times New Roman" w:cs="Times New Roman"/>
          <w:sz w:val="24"/>
          <w:szCs w:val="24"/>
        </w:rPr>
        <w:t>(№ 41-П), в 2024 г. – по вычетам НДФЛ для незарегистрированных ИП</w:t>
      </w:r>
      <w:r w:rsidR="00386479" w:rsidRPr="00990209">
        <w:rPr>
          <w:rFonts w:ascii="Times New Roman" w:hAnsi="Times New Roman" w:cs="Times New Roman"/>
          <w:sz w:val="24"/>
          <w:szCs w:val="24"/>
        </w:rPr>
        <w:t xml:space="preserve"> (№ 6-П)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, </w:t>
      </w:r>
      <w:r w:rsidR="001C0B69" w:rsidRPr="00990209">
        <w:rPr>
          <w:rFonts w:ascii="Times New Roman" w:hAnsi="Times New Roman" w:cs="Times New Roman"/>
          <w:sz w:val="24"/>
          <w:szCs w:val="24"/>
        </w:rPr>
        <w:t xml:space="preserve">в 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2025 г. </w:t>
      </w:r>
      <w:r w:rsidR="0092160F">
        <w:rPr>
          <w:rFonts w:ascii="Times New Roman" w:hAnsi="Times New Roman" w:cs="Times New Roman"/>
          <w:sz w:val="24"/>
          <w:szCs w:val="24"/>
        </w:rPr>
        <w:t>–</w:t>
      </w:r>
      <w:r w:rsidR="001C0B69" w:rsidRPr="00990209">
        <w:rPr>
          <w:rFonts w:ascii="Times New Roman" w:hAnsi="Times New Roman" w:cs="Times New Roman"/>
          <w:sz w:val="24"/>
          <w:szCs w:val="24"/>
        </w:rPr>
        <w:t xml:space="preserve"> п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о </w:t>
      </w:r>
      <w:r w:rsidR="001C0B69" w:rsidRPr="00990209">
        <w:rPr>
          <w:rFonts w:ascii="Times New Roman" w:hAnsi="Times New Roman" w:cs="Times New Roman"/>
          <w:sz w:val="24"/>
          <w:szCs w:val="24"/>
        </w:rPr>
        <w:t xml:space="preserve">вопросу </w:t>
      </w:r>
      <w:r w:rsidR="00892B3F" w:rsidRPr="00990209">
        <w:rPr>
          <w:rFonts w:ascii="Times New Roman" w:hAnsi="Times New Roman" w:cs="Times New Roman"/>
          <w:sz w:val="24"/>
          <w:szCs w:val="24"/>
        </w:rPr>
        <w:t>налогообложени</w:t>
      </w:r>
      <w:r w:rsidR="001C0B69" w:rsidRPr="00990209">
        <w:rPr>
          <w:rFonts w:ascii="Times New Roman" w:hAnsi="Times New Roman" w:cs="Times New Roman"/>
          <w:sz w:val="24"/>
          <w:szCs w:val="24"/>
        </w:rPr>
        <w:t>я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выплаты действительно</w:t>
      </w:r>
      <w:r w:rsidR="001C0B69" w:rsidRPr="00990209">
        <w:rPr>
          <w:rFonts w:ascii="Times New Roman" w:hAnsi="Times New Roman" w:cs="Times New Roman"/>
          <w:sz w:val="24"/>
          <w:szCs w:val="24"/>
        </w:rPr>
        <w:t>й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доли при выходе из ООО</w:t>
      </w:r>
      <w:r w:rsidR="001C0B69" w:rsidRPr="00990209">
        <w:rPr>
          <w:rFonts w:ascii="Times New Roman" w:hAnsi="Times New Roman" w:cs="Times New Roman"/>
          <w:sz w:val="24"/>
          <w:szCs w:val="24"/>
        </w:rPr>
        <w:t xml:space="preserve"> (№ 2-П)</w:t>
      </w:r>
      <w:r w:rsidR="00892B3F" w:rsidRPr="00990209">
        <w:rPr>
          <w:rFonts w:ascii="Times New Roman" w:hAnsi="Times New Roman" w:cs="Times New Roman"/>
          <w:sz w:val="24"/>
          <w:szCs w:val="24"/>
        </w:rPr>
        <w:t>.</w:t>
      </w:r>
      <w:r w:rsidR="00386479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631550" w:rsidRPr="00990209">
        <w:rPr>
          <w:rFonts w:ascii="Times New Roman" w:hAnsi="Times New Roman" w:cs="Times New Roman"/>
          <w:sz w:val="24"/>
          <w:szCs w:val="24"/>
        </w:rPr>
        <w:t>П</w:t>
      </w:r>
      <w:r w:rsidR="00386479" w:rsidRPr="00990209">
        <w:rPr>
          <w:rFonts w:ascii="Times New Roman" w:hAnsi="Times New Roman" w:cs="Times New Roman"/>
          <w:sz w:val="24"/>
          <w:szCs w:val="24"/>
        </w:rPr>
        <w:t>ока д</w:t>
      </w:r>
      <w:r w:rsidR="00892B3F" w:rsidRPr="00990209">
        <w:rPr>
          <w:rFonts w:ascii="Times New Roman" w:hAnsi="Times New Roman" w:cs="Times New Roman"/>
          <w:sz w:val="24"/>
          <w:szCs w:val="24"/>
        </w:rPr>
        <w:t>о конца не исполнено Пост</w:t>
      </w:r>
      <w:r w:rsidR="00386479" w:rsidRPr="00990209">
        <w:rPr>
          <w:rFonts w:ascii="Times New Roman" w:hAnsi="Times New Roman" w:cs="Times New Roman"/>
          <w:sz w:val="24"/>
          <w:szCs w:val="24"/>
        </w:rPr>
        <w:t xml:space="preserve">ановление </w:t>
      </w:r>
      <w:r w:rsidR="00336BFC" w:rsidRPr="00990209">
        <w:rPr>
          <w:rFonts w:ascii="Times New Roman" w:hAnsi="Times New Roman" w:cs="Times New Roman"/>
          <w:sz w:val="24"/>
          <w:szCs w:val="24"/>
        </w:rPr>
        <w:t xml:space="preserve">о </w:t>
      </w:r>
      <w:r w:rsidR="00892B3F" w:rsidRPr="00990209">
        <w:rPr>
          <w:rFonts w:ascii="Times New Roman" w:hAnsi="Times New Roman" w:cs="Times New Roman"/>
          <w:sz w:val="24"/>
          <w:szCs w:val="24"/>
        </w:rPr>
        <w:t>налог</w:t>
      </w:r>
      <w:r w:rsidR="00336BFC" w:rsidRPr="00990209">
        <w:rPr>
          <w:rFonts w:ascii="Times New Roman" w:hAnsi="Times New Roman" w:cs="Times New Roman"/>
          <w:sz w:val="24"/>
          <w:szCs w:val="24"/>
        </w:rPr>
        <w:t>е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на прибыль при реализации имущества банкрота</w:t>
      </w:r>
      <w:r w:rsidR="00336BFC" w:rsidRPr="00990209">
        <w:rPr>
          <w:rFonts w:ascii="Times New Roman" w:hAnsi="Times New Roman" w:cs="Times New Roman"/>
          <w:sz w:val="24"/>
          <w:szCs w:val="24"/>
        </w:rPr>
        <w:t xml:space="preserve"> (№ 28-П)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– законопроект обсуждался</w:t>
      </w:r>
      <w:r w:rsidR="00336BFC" w:rsidRPr="00990209">
        <w:rPr>
          <w:rFonts w:ascii="Times New Roman" w:hAnsi="Times New Roman" w:cs="Times New Roman"/>
          <w:sz w:val="24"/>
          <w:szCs w:val="24"/>
        </w:rPr>
        <w:t>,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в т</w:t>
      </w:r>
      <w:r w:rsidR="0092160F">
        <w:rPr>
          <w:rFonts w:ascii="Times New Roman" w:hAnsi="Times New Roman" w:cs="Times New Roman"/>
          <w:sz w:val="24"/>
          <w:szCs w:val="24"/>
        </w:rPr>
        <w:t xml:space="preserve">ом </w:t>
      </w:r>
      <w:r w:rsidR="00892B3F" w:rsidRPr="00990209">
        <w:rPr>
          <w:rFonts w:ascii="Times New Roman" w:hAnsi="Times New Roman" w:cs="Times New Roman"/>
          <w:sz w:val="24"/>
          <w:szCs w:val="24"/>
        </w:rPr>
        <w:t>ч</w:t>
      </w:r>
      <w:r w:rsidR="0092160F">
        <w:rPr>
          <w:rFonts w:ascii="Times New Roman" w:hAnsi="Times New Roman" w:cs="Times New Roman"/>
          <w:sz w:val="24"/>
          <w:szCs w:val="24"/>
        </w:rPr>
        <w:t>исле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на</w:t>
      </w:r>
      <w:r w:rsidR="00336BFC" w:rsidRPr="00990209">
        <w:rPr>
          <w:rFonts w:ascii="Times New Roman" w:hAnsi="Times New Roman" w:cs="Times New Roman"/>
          <w:sz w:val="24"/>
          <w:szCs w:val="24"/>
        </w:rPr>
        <w:t xml:space="preserve"> данной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конф</w:t>
      </w:r>
      <w:r w:rsidR="00336BFC" w:rsidRPr="00990209">
        <w:rPr>
          <w:rFonts w:ascii="Times New Roman" w:hAnsi="Times New Roman" w:cs="Times New Roman"/>
          <w:sz w:val="24"/>
          <w:szCs w:val="24"/>
        </w:rPr>
        <w:t>еренции в апреле 2024 г.</w:t>
      </w:r>
      <w:r w:rsidR="00892B3F" w:rsidRPr="00990209">
        <w:rPr>
          <w:rFonts w:ascii="Times New Roman" w:hAnsi="Times New Roman" w:cs="Times New Roman"/>
          <w:sz w:val="24"/>
          <w:szCs w:val="24"/>
        </w:rPr>
        <w:t>, но пока не принят.</w:t>
      </w:r>
    </w:p>
    <w:p w14:paraId="49DE3E5E" w14:textId="0456DDAB" w:rsidR="00C973A6" w:rsidRPr="00990209" w:rsidRDefault="00754FC4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 xml:space="preserve">Обращаясь к текущему году, спикер согласился с доводами налоговедов, которые критикуют законопроект 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Минфина </w:t>
      </w:r>
      <w:r w:rsidR="00336BFC" w:rsidRPr="00990209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об </w:t>
      </w:r>
      <w:r w:rsidRPr="00990209">
        <w:rPr>
          <w:rFonts w:ascii="Times New Roman" w:hAnsi="Times New Roman" w:cs="Times New Roman"/>
          <w:sz w:val="24"/>
          <w:szCs w:val="24"/>
        </w:rPr>
        <w:t xml:space="preserve">исчислении </w:t>
      </w:r>
      <w:r w:rsidR="00892B3F" w:rsidRPr="00990209">
        <w:rPr>
          <w:rFonts w:ascii="Times New Roman" w:hAnsi="Times New Roman" w:cs="Times New Roman"/>
          <w:sz w:val="24"/>
          <w:szCs w:val="24"/>
        </w:rPr>
        <w:t>НДС по длящимся договорам (Пост</w:t>
      </w:r>
      <w:r w:rsidR="00336BFC" w:rsidRPr="00990209">
        <w:rPr>
          <w:rFonts w:ascii="Times New Roman" w:hAnsi="Times New Roman" w:cs="Times New Roman"/>
          <w:sz w:val="24"/>
          <w:szCs w:val="24"/>
        </w:rPr>
        <w:t>ановление КС РФ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 № 41-П)</w:t>
      </w:r>
      <w:r w:rsidRPr="00990209">
        <w:rPr>
          <w:rFonts w:ascii="Times New Roman" w:hAnsi="Times New Roman" w:cs="Times New Roman"/>
          <w:sz w:val="24"/>
          <w:szCs w:val="24"/>
        </w:rPr>
        <w:t xml:space="preserve">, поскольку </w:t>
      </w:r>
      <w:r w:rsidR="00631550" w:rsidRPr="00990209">
        <w:rPr>
          <w:rFonts w:ascii="Times New Roman" w:hAnsi="Times New Roman" w:cs="Times New Roman"/>
          <w:sz w:val="24"/>
          <w:szCs w:val="24"/>
        </w:rPr>
        <w:t xml:space="preserve">в нем решается </w:t>
      </w:r>
      <w:r w:rsidR="00892B3F" w:rsidRPr="00990209">
        <w:rPr>
          <w:rFonts w:ascii="Times New Roman" w:hAnsi="Times New Roman" w:cs="Times New Roman"/>
          <w:sz w:val="24"/>
          <w:szCs w:val="24"/>
        </w:rPr>
        <w:t>не весь комплекс проблем, выявленных К</w:t>
      </w:r>
      <w:r w:rsidRPr="00990209">
        <w:rPr>
          <w:rFonts w:ascii="Times New Roman" w:hAnsi="Times New Roman" w:cs="Times New Roman"/>
          <w:sz w:val="24"/>
          <w:szCs w:val="24"/>
        </w:rPr>
        <w:t xml:space="preserve">онституционным </w:t>
      </w:r>
      <w:r w:rsidR="00586018">
        <w:rPr>
          <w:rFonts w:ascii="Times New Roman" w:hAnsi="Times New Roman" w:cs="Times New Roman"/>
          <w:sz w:val="24"/>
          <w:szCs w:val="24"/>
        </w:rPr>
        <w:t>С</w:t>
      </w:r>
      <w:r w:rsidRPr="00990209">
        <w:rPr>
          <w:rFonts w:ascii="Times New Roman" w:hAnsi="Times New Roman" w:cs="Times New Roman"/>
          <w:sz w:val="24"/>
          <w:szCs w:val="24"/>
        </w:rPr>
        <w:t>удом</w:t>
      </w:r>
      <w:r w:rsidR="00892B3F" w:rsidRPr="00990209">
        <w:rPr>
          <w:rFonts w:ascii="Times New Roman" w:hAnsi="Times New Roman" w:cs="Times New Roman"/>
          <w:sz w:val="24"/>
          <w:szCs w:val="24"/>
        </w:rPr>
        <w:t xml:space="preserve">. </w:t>
      </w:r>
      <w:r w:rsidRPr="00990209">
        <w:rPr>
          <w:rFonts w:ascii="Times New Roman" w:hAnsi="Times New Roman" w:cs="Times New Roman"/>
          <w:sz w:val="24"/>
          <w:szCs w:val="24"/>
        </w:rPr>
        <w:t>З</w:t>
      </w:r>
      <w:r w:rsidR="00C973A6" w:rsidRPr="00990209">
        <w:rPr>
          <w:rFonts w:ascii="Times New Roman" w:hAnsi="Times New Roman" w:cs="Times New Roman"/>
          <w:sz w:val="24"/>
          <w:szCs w:val="24"/>
        </w:rPr>
        <w:t xml:space="preserve">аконопроект </w:t>
      </w:r>
      <w:r w:rsidRPr="00990209">
        <w:rPr>
          <w:rFonts w:ascii="Times New Roman" w:hAnsi="Times New Roman" w:cs="Times New Roman"/>
          <w:sz w:val="24"/>
          <w:szCs w:val="24"/>
        </w:rPr>
        <w:t xml:space="preserve">только недавно </w:t>
      </w:r>
      <w:r w:rsidR="00C973A6" w:rsidRPr="00990209">
        <w:rPr>
          <w:rFonts w:ascii="Times New Roman" w:hAnsi="Times New Roman" w:cs="Times New Roman"/>
          <w:sz w:val="24"/>
          <w:szCs w:val="24"/>
        </w:rPr>
        <w:t>внесен</w:t>
      </w:r>
      <w:r w:rsidRPr="00990209">
        <w:rPr>
          <w:rFonts w:ascii="Times New Roman" w:hAnsi="Times New Roman" w:cs="Times New Roman"/>
          <w:sz w:val="24"/>
          <w:szCs w:val="24"/>
        </w:rPr>
        <w:t xml:space="preserve"> в Госдуму</w:t>
      </w:r>
      <w:r w:rsidR="00C973A6" w:rsidRPr="00990209">
        <w:rPr>
          <w:rFonts w:ascii="Times New Roman" w:hAnsi="Times New Roman" w:cs="Times New Roman"/>
          <w:sz w:val="24"/>
          <w:szCs w:val="24"/>
        </w:rPr>
        <w:t xml:space="preserve">, еще </w:t>
      </w:r>
      <w:r w:rsidR="00631550" w:rsidRPr="00990209">
        <w:rPr>
          <w:rFonts w:ascii="Times New Roman" w:hAnsi="Times New Roman" w:cs="Times New Roman"/>
          <w:sz w:val="24"/>
          <w:szCs w:val="24"/>
        </w:rPr>
        <w:t xml:space="preserve">публично </w:t>
      </w:r>
      <w:r w:rsidR="00C973A6" w:rsidRPr="00990209">
        <w:rPr>
          <w:rFonts w:ascii="Times New Roman" w:hAnsi="Times New Roman" w:cs="Times New Roman"/>
          <w:sz w:val="24"/>
          <w:szCs w:val="24"/>
        </w:rPr>
        <w:t xml:space="preserve">не обсуждался, </w:t>
      </w:r>
      <w:r w:rsidRPr="00990209">
        <w:rPr>
          <w:rFonts w:ascii="Times New Roman" w:hAnsi="Times New Roman" w:cs="Times New Roman"/>
          <w:sz w:val="24"/>
          <w:szCs w:val="24"/>
        </w:rPr>
        <w:t>значит</w:t>
      </w:r>
      <w:r w:rsidR="00586018">
        <w:rPr>
          <w:rFonts w:ascii="Times New Roman" w:hAnsi="Times New Roman" w:cs="Times New Roman"/>
          <w:sz w:val="24"/>
          <w:szCs w:val="24"/>
        </w:rPr>
        <w:t>,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C973A6" w:rsidRPr="00990209">
        <w:rPr>
          <w:rFonts w:ascii="Times New Roman" w:hAnsi="Times New Roman" w:cs="Times New Roman"/>
          <w:sz w:val="24"/>
          <w:szCs w:val="24"/>
        </w:rPr>
        <w:t>возможны изменения</w:t>
      </w:r>
      <w:r w:rsidRPr="00990209">
        <w:rPr>
          <w:rFonts w:ascii="Times New Roman" w:hAnsi="Times New Roman" w:cs="Times New Roman"/>
          <w:sz w:val="24"/>
          <w:szCs w:val="24"/>
        </w:rPr>
        <w:t xml:space="preserve">, добавил </w:t>
      </w:r>
      <w:r w:rsidR="00586018">
        <w:rPr>
          <w:rFonts w:ascii="Times New Roman" w:hAnsi="Times New Roman" w:cs="Times New Roman"/>
          <w:sz w:val="24"/>
          <w:szCs w:val="24"/>
        </w:rPr>
        <w:t>М.П. Сорокин</w:t>
      </w:r>
      <w:r w:rsidR="00C973A6" w:rsidRPr="00990209">
        <w:rPr>
          <w:rFonts w:ascii="Times New Roman" w:hAnsi="Times New Roman" w:cs="Times New Roman"/>
          <w:sz w:val="24"/>
          <w:szCs w:val="24"/>
        </w:rPr>
        <w:t>.</w:t>
      </w:r>
      <w:r w:rsidRPr="00990209">
        <w:rPr>
          <w:rFonts w:ascii="Times New Roman" w:hAnsi="Times New Roman" w:cs="Times New Roman"/>
          <w:sz w:val="24"/>
          <w:szCs w:val="24"/>
        </w:rPr>
        <w:t xml:space="preserve"> Также отмечен </w:t>
      </w:r>
      <w:r w:rsidR="00C973A6" w:rsidRPr="00990209">
        <w:rPr>
          <w:rFonts w:ascii="Times New Roman" w:hAnsi="Times New Roman" w:cs="Times New Roman"/>
          <w:sz w:val="24"/>
          <w:szCs w:val="24"/>
        </w:rPr>
        <w:t>альтернативный законопроект, который обсуждался в ТПП Р</w:t>
      </w:r>
      <w:r w:rsidRPr="00990209">
        <w:rPr>
          <w:rFonts w:ascii="Times New Roman" w:hAnsi="Times New Roman" w:cs="Times New Roman"/>
          <w:sz w:val="24"/>
          <w:szCs w:val="24"/>
        </w:rPr>
        <w:t xml:space="preserve">оссии (см. подробнее </w:t>
      </w:r>
      <w:hyperlink r:id="rId11" w:history="1">
        <w:r w:rsidRPr="00990209">
          <w:rPr>
            <w:rStyle w:val="a4"/>
            <w:rFonts w:ascii="Times New Roman" w:hAnsi="Times New Roman" w:cs="Times New Roman"/>
            <w:sz w:val="24"/>
            <w:szCs w:val="24"/>
          </w:rPr>
          <w:t>здесь</w:t>
        </w:r>
      </w:hyperlink>
      <w:r w:rsidRPr="00990209">
        <w:rPr>
          <w:rFonts w:ascii="Times New Roman" w:hAnsi="Times New Roman" w:cs="Times New Roman"/>
          <w:sz w:val="24"/>
          <w:szCs w:val="24"/>
        </w:rPr>
        <w:t>)</w:t>
      </w:r>
      <w:r w:rsidR="00586018">
        <w:rPr>
          <w:rFonts w:ascii="Times New Roman" w:hAnsi="Times New Roman" w:cs="Times New Roman"/>
          <w:sz w:val="24"/>
          <w:szCs w:val="24"/>
        </w:rPr>
        <w:t>:</w:t>
      </w:r>
      <w:r w:rsidR="00C973A6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586018">
        <w:rPr>
          <w:rFonts w:ascii="Times New Roman" w:hAnsi="Times New Roman" w:cs="Times New Roman"/>
          <w:sz w:val="24"/>
          <w:szCs w:val="24"/>
        </w:rPr>
        <w:t>этот документ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C973A6" w:rsidRPr="00990209">
        <w:rPr>
          <w:rFonts w:ascii="Times New Roman" w:hAnsi="Times New Roman" w:cs="Times New Roman"/>
          <w:sz w:val="24"/>
          <w:szCs w:val="24"/>
        </w:rPr>
        <w:t>отвечает на вопросы, кот</w:t>
      </w:r>
      <w:r w:rsidRPr="00990209">
        <w:rPr>
          <w:rFonts w:ascii="Times New Roman" w:hAnsi="Times New Roman" w:cs="Times New Roman"/>
          <w:sz w:val="24"/>
          <w:szCs w:val="24"/>
        </w:rPr>
        <w:t>орые поднял</w:t>
      </w:r>
      <w:r w:rsidR="00C973A6" w:rsidRPr="00990209">
        <w:rPr>
          <w:rFonts w:ascii="Times New Roman" w:hAnsi="Times New Roman" w:cs="Times New Roman"/>
          <w:sz w:val="24"/>
          <w:szCs w:val="24"/>
        </w:rPr>
        <w:t xml:space="preserve"> КС РФ</w:t>
      </w:r>
      <w:r w:rsidRPr="00990209">
        <w:rPr>
          <w:rFonts w:ascii="Times New Roman" w:hAnsi="Times New Roman" w:cs="Times New Roman"/>
          <w:sz w:val="24"/>
          <w:szCs w:val="24"/>
        </w:rPr>
        <w:t xml:space="preserve"> в своем Постановлении</w:t>
      </w:r>
      <w:r w:rsidR="00586018">
        <w:rPr>
          <w:rFonts w:ascii="Times New Roman" w:hAnsi="Times New Roman" w:cs="Times New Roman"/>
          <w:sz w:val="24"/>
          <w:szCs w:val="24"/>
        </w:rPr>
        <w:t>,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C973A6" w:rsidRPr="00990209">
        <w:rPr>
          <w:rFonts w:ascii="Times New Roman" w:hAnsi="Times New Roman" w:cs="Times New Roman"/>
          <w:sz w:val="24"/>
          <w:szCs w:val="24"/>
        </w:rPr>
        <w:t xml:space="preserve">и </w:t>
      </w:r>
      <w:r w:rsidRPr="00990209">
        <w:rPr>
          <w:rFonts w:ascii="Times New Roman" w:hAnsi="Times New Roman" w:cs="Times New Roman"/>
          <w:sz w:val="24"/>
          <w:szCs w:val="24"/>
        </w:rPr>
        <w:t xml:space="preserve">даже </w:t>
      </w:r>
      <w:r w:rsidR="00C973A6" w:rsidRPr="00990209">
        <w:rPr>
          <w:rFonts w:ascii="Times New Roman" w:hAnsi="Times New Roman" w:cs="Times New Roman"/>
          <w:sz w:val="24"/>
          <w:szCs w:val="24"/>
        </w:rPr>
        <w:t xml:space="preserve">идет дальше. </w:t>
      </w:r>
      <w:r w:rsidR="00586018">
        <w:rPr>
          <w:rFonts w:ascii="Times New Roman" w:hAnsi="Times New Roman" w:cs="Times New Roman"/>
          <w:sz w:val="24"/>
          <w:szCs w:val="24"/>
        </w:rPr>
        <w:t>А</w:t>
      </w:r>
      <w:r w:rsidRPr="00990209">
        <w:rPr>
          <w:rFonts w:ascii="Times New Roman" w:hAnsi="Times New Roman" w:cs="Times New Roman"/>
          <w:sz w:val="24"/>
          <w:szCs w:val="24"/>
        </w:rPr>
        <w:t>льтернативный з</w:t>
      </w:r>
      <w:r w:rsidR="00C973A6" w:rsidRPr="00990209">
        <w:rPr>
          <w:rFonts w:ascii="Times New Roman" w:hAnsi="Times New Roman" w:cs="Times New Roman"/>
          <w:sz w:val="24"/>
          <w:szCs w:val="24"/>
        </w:rPr>
        <w:t xml:space="preserve">аконопроект направлен на урегулирование всех </w:t>
      </w:r>
      <w:r w:rsidRPr="00990209">
        <w:rPr>
          <w:rFonts w:ascii="Times New Roman" w:hAnsi="Times New Roman" w:cs="Times New Roman"/>
          <w:sz w:val="24"/>
          <w:szCs w:val="24"/>
        </w:rPr>
        <w:t xml:space="preserve">возможных </w:t>
      </w:r>
      <w:r w:rsidR="00C973A6" w:rsidRPr="00990209">
        <w:rPr>
          <w:rFonts w:ascii="Times New Roman" w:hAnsi="Times New Roman" w:cs="Times New Roman"/>
          <w:sz w:val="24"/>
          <w:szCs w:val="24"/>
        </w:rPr>
        <w:t xml:space="preserve">случаев, </w:t>
      </w:r>
      <w:r w:rsidRPr="00990209">
        <w:rPr>
          <w:rFonts w:ascii="Times New Roman" w:hAnsi="Times New Roman" w:cs="Times New Roman"/>
          <w:sz w:val="24"/>
          <w:szCs w:val="24"/>
        </w:rPr>
        <w:t xml:space="preserve">в том числе </w:t>
      </w:r>
      <w:r w:rsidR="00C973A6" w:rsidRPr="00990209">
        <w:rPr>
          <w:rFonts w:ascii="Times New Roman" w:hAnsi="Times New Roman" w:cs="Times New Roman"/>
          <w:sz w:val="24"/>
          <w:szCs w:val="24"/>
        </w:rPr>
        <w:t>когда стороны заблуждались о ставке</w:t>
      </w:r>
      <w:r w:rsidR="00631550" w:rsidRPr="00990209">
        <w:rPr>
          <w:rFonts w:ascii="Times New Roman" w:hAnsi="Times New Roman" w:cs="Times New Roman"/>
          <w:sz w:val="24"/>
          <w:szCs w:val="24"/>
        </w:rPr>
        <w:t>, хотя</w:t>
      </w:r>
      <w:r w:rsidR="00066B7C">
        <w:rPr>
          <w:rFonts w:ascii="Times New Roman" w:hAnsi="Times New Roman" w:cs="Times New Roman"/>
          <w:sz w:val="24"/>
          <w:szCs w:val="24"/>
        </w:rPr>
        <w:t>, заметил выступающий,</w:t>
      </w:r>
      <w:r w:rsidR="00631550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Pr="00990209">
        <w:rPr>
          <w:rFonts w:ascii="Times New Roman" w:hAnsi="Times New Roman" w:cs="Times New Roman"/>
          <w:sz w:val="24"/>
          <w:szCs w:val="24"/>
        </w:rPr>
        <w:t>этот вопрос КС РФ не исследовал.</w:t>
      </w:r>
    </w:p>
    <w:p w14:paraId="66D73641" w14:textId="77777777" w:rsidR="00754FC4" w:rsidRPr="00990209" w:rsidRDefault="00754FC4" w:rsidP="00990209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4D50274" w14:textId="7D4C3953" w:rsidR="00296D96" w:rsidRPr="00990209" w:rsidRDefault="00066B7C" w:rsidP="00990209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А.А. 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>Карицкая</w:t>
      </w:r>
      <w:r w:rsidR="00754FC4"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96D96" w:rsidRPr="00990209">
        <w:rPr>
          <w:rFonts w:ascii="Times New Roman" w:hAnsi="Times New Roman" w:cs="Times New Roman"/>
          <w:iCs/>
          <w:sz w:val="24"/>
          <w:szCs w:val="24"/>
        </w:rPr>
        <w:t>обратила внимание на ежегодный информационно-аналитический отчет КС</w:t>
      </w:r>
      <w:r>
        <w:rPr>
          <w:rFonts w:ascii="Times New Roman" w:hAnsi="Times New Roman" w:cs="Times New Roman"/>
          <w:iCs/>
          <w:sz w:val="24"/>
          <w:szCs w:val="24"/>
        </w:rPr>
        <w:t xml:space="preserve"> РФ</w:t>
      </w:r>
      <w:r w:rsidR="00296D96" w:rsidRPr="00990209">
        <w:rPr>
          <w:rFonts w:ascii="Times New Roman" w:hAnsi="Times New Roman" w:cs="Times New Roman"/>
          <w:iCs/>
          <w:sz w:val="24"/>
          <w:szCs w:val="24"/>
        </w:rPr>
        <w:t xml:space="preserve"> об исполнении </w:t>
      </w:r>
      <w:r w:rsidR="00CF0760" w:rsidRPr="00990209">
        <w:rPr>
          <w:rFonts w:ascii="Times New Roman" w:hAnsi="Times New Roman" w:cs="Times New Roman"/>
          <w:iCs/>
          <w:sz w:val="24"/>
          <w:szCs w:val="24"/>
        </w:rPr>
        <w:t xml:space="preserve">его </w:t>
      </w:r>
      <w:r w:rsidR="00296D96" w:rsidRPr="00990209">
        <w:rPr>
          <w:rFonts w:ascii="Times New Roman" w:hAnsi="Times New Roman" w:cs="Times New Roman"/>
          <w:iCs/>
          <w:sz w:val="24"/>
          <w:szCs w:val="24"/>
        </w:rPr>
        <w:t>решений</w:t>
      </w:r>
      <w:r w:rsidR="00CF0760" w:rsidRPr="00990209">
        <w:rPr>
          <w:rFonts w:ascii="Times New Roman" w:hAnsi="Times New Roman" w:cs="Times New Roman"/>
          <w:iCs/>
          <w:sz w:val="24"/>
          <w:szCs w:val="24"/>
        </w:rPr>
        <w:t>.</w:t>
      </w:r>
      <w:r w:rsidR="000C7213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296D96" w:rsidRPr="00990209">
        <w:rPr>
          <w:rFonts w:ascii="Times New Roman" w:hAnsi="Times New Roman" w:cs="Times New Roman"/>
          <w:sz w:val="24"/>
          <w:szCs w:val="24"/>
        </w:rPr>
        <w:t>Отчет п</w:t>
      </w:r>
      <w:r w:rsidR="000C7213" w:rsidRPr="00990209">
        <w:rPr>
          <w:rFonts w:ascii="Times New Roman" w:hAnsi="Times New Roman" w:cs="Times New Roman"/>
          <w:sz w:val="24"/>
          <w:szCs w:val="24"/>
        </w:rPr>
        <w:t>убликуе</w:t>
      </w:r>
      <w:r w:rsidR="00296D96" w:rsidRPr="00990209">
        <w:rPr>
          <w:rFonts w:ascii="Times New Roman" w:hAnsi="Times New Roman" w:cs="Times New Roman"/>
          <w:sz w:val="24"/>
          <w:szCs w:val="24"/>
        </w:rPr>
        <w:t xml:space="preserve">тся </w:t>
      </w:r>
      <w:hyperlink r:id="rId12" w:history="1">
        <w:r w:rsidR="000C7213" w:rsidRPr="00990209">
          <w:rPr>
            <w:rStyle w:val="a4"/>
            <w:rFonts w:ascii="Times New Roman" w:hAnsi="Times New Roman" w:cs="Times New Roman"/>
            <w:sz w:val="24"/>
            <w:szCs w:val="24"/>
          </w:rPr>
          <w:t xml:space="preserve">на </w:t>
        </w:r>
        <w:r w:rsidR="00296D96" w:rsidRPr="00990209">
          <w:rPr>
            <w:rStyle w:val="a4"/>
            <w:rFonts w:ascii="Times New Roman" w:hAnsi="Times New Roman" w:cs="Times New Roman"/>
            <w:sz w:val="24"/>
            <w:szCs w:val="24"/>
          </w:rPr>
          <w:t xml:space="preserve">официальном </w:t>
        </w:r>
        <w:r w:rsidR="000C7213" w:rsidRPr="00990209">
          <w:rPr>
            <w:rStyle w:val="a4"/>
            <w:rFonts w:ascii="Times New Roman" w:hAnsi="Times New Roman" w:cs="Times New Roman"/>
            <w:sz w:val="24"/>
            <w:szCs w:val="24"/>
          </w:rPr>
          <w:t>сайте Суда</w:t>
        </w:r>
      </w:hyperlink>
      <w:r w:rsidR="000C7213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DD5573" w:rsidRPr="00990209">
        <w:rPr>
          <w:rFonts w:ascii="Times New Roman" w:hAnsi="Times New Roman" w:cs="Times New Roman"/>
          <w:sz w:val="24"/>
          <w:szCs w:val="24"/>
        </w:rPr>
        <w:t xml:space="preserve">и </w:t>
      </w:r>
      <w:r w:rsidR="000C7213" w:rsidRPr="00990209">
        <w:rPr>
          <w:rFonts w:ascii="Times New Roman" w:hAnsi="Times New Roman" w:cs="Times New Roman"/>
          <w:sz w:val="24"/>
          <w:szCs w:val="24"/>
        </w:rPr>
        <w:t>рассылае</w:t>
      </w:r>
      <w:r w:rsidR="00296D96" w:rsidRPr="00990209">
        <w:rPr>
          <w:rFonts w:ascii="Times New Roman" w:hAnsi="Times New Roman" w:cs="Times New Roman"/>
          <w:sz w:val="24"/>
          <w:szCs w:val="24"/>
        </w:rPr>
        <w:t xml:space="preserve">тся </w:t>
      </w:r>
      <w:r w:rsidR="000C7213" w:rsidRPr="00990209">
        <w:rPr>
          <w:rFonts w:ascii="Times New Roman" w:hAnsi="Times New Roman" w:cs="Times New Roman"/>
          <w:sz w:val="24"/>
          <w:szCs w:val="24"/>
        </w:rPr>
        <w:t xml:space="preserve">в органы власти. Сейчас на исполнении </w:t>
      </w:r>
      <w:r w:rsidR="00296D96" w:rsidRPr="00990209">
        <w:rPr>
          <w:rFonts w:ascii="Times New Roman" w:hAnsi="Times New Roman" w:cs="Times New Roman"/>
          <w:sz w:val="24"/>
          <w:szCs w:val="24"/>
        </w:rPr>
        <w:t xml:space="preserve">Правительства РФ </w:t>
      </w:r>
      <w:r w:rsidR="000C7213" w:rsidRPr="00990209">
        <w:rPr>
          <w:rFonts w:ascii="Times New Roman" w:hAnsi="Times New Roman" w:cs="Times New Roman"/>
          <w:sz w:val="24"/>
          <w:szCs w:val="24"/>
        </w:rPr>
        <w:t xml:space="preserve">46 </w:t>
      </w:r>
      <w:r w:rsidR="00296D96" w:rsidRPr="00990209">
        <w:rPr>
          <w:rFonts w:ascii="Times New Roman" w:hAnsi="Times New Roman" w:cs="Times New Roman"/>
          <w:sz w:val="24"/>
          <w:szCs w:val="24"/>
        </w:rPr>
        <w:t>п</w:t>
      </w:r>
      <w:r w:rsidR="000C7213" w:rsidRPr="00990209">
        <w:rPr>
          <w:rFonts w:ascii="Times New Roman" w:hAnsi="Times New Roman" w:cs="Times New Roman"/>
          <w:sz w:val="24"/>
          <w:szCs w:val="24"/>
        </w:rPr>
        <w:t>ост</w:t>
      </w:r>
      <w:r w:rsidR="00296D96" w:rsidRPr="00990209">
        <w:rPr>
          <w:rFonts w:ascii="Times New Roman" w:hAnsi="Times New Roman" w:cs="Times New Roman"/>
          <w:sz w:val="24"/>
          <w:szCs w:val="24"/>
        </w:rPr>
        <w:t>ановлений Суда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96D96" w:rsidRPr="00990209">
        <w:rPr>
          <w:rFonts w:ascii="Times New Roman" w:hAnsi="Times New Roman" w:cs="Times New Roman"/>
          <w:sz w:val="24"/>
          <w:szCs w:val="24"/>
        </w:rPr>
        <w:t xml:space="preserve"> и это средняя цифра</w:t>
      </w:r>
      <w:r w:rsidR="00DD5573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E440EB" w:rsidRPr="00990209">
        <w:rPr>
          <w:rFonts w:ascii="Times New Roman" w:hAnsi="Times New Roman" w:cs="Times New Roman"/>
          <w:sz w:val="24"/>
          <w:szCs w:val="24"/>
        </w:rPr>
        <w:t>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D5573" w:rsidRPr="00990209">
        <w:rPr>
          <w:rFonts w:ascii="Times New Roman" w:hAnsi="Times New Roman" w:cs="Times New Roman"/>
          <w:sz w:val="24"/>
          <w:szCs w:val="24"/>
        </w:rPr>
        <w:t xml:space="preserve"> год</w:t>
      </w:r>
      <w:r w:rsidR="00E440EB" w:rsidRPr="00990209">
        <w:rPr>
          <w:rFonts w:ascii="Times New Roman" w:hAnsi="Times New Roman" w:cs="Times New Roman"/>
          <w:sz w:val="24"/>
          <w:szCs w:val="24"/>
        </w:rPr>
        <w:t>а</w:t>
      </w:r>
      <w:r w:rsidR="00296D96" w:rsidRPr="00990209">
        <w:rPr>
          <w:rFonts w:ascii="Times New Roman" w:hAnsi="Times New Roman" w:cs="Times New Roman"/>
          <w:sz w:val="24"/>
          <w:szCs w:val="24"/>
        </w:rPr>
        <w:t xml:space="preserve">, </w:t>
      </w:r>
      <w:r w:rsidR="00631550" w:rsidRPr="00990209">
        <w:rPr>
          <w:rFonts w:ascii="Times New Roman" w:hAnsi="Times New Roman" w:cs="Times New Roman"/>
          <w:sz w:val="24"/>
          <w:szCs w:val="24"/>
        </w:rPr>
        <w:t xml:space="preserve">пояснила выступающая. </w:t>
      </w:r>
      <w:r w:rsidR="00296D96" w:rsidRPr="00990209">
        <w:rPr>
          <w:rFonts w:ascii="Times New Roman" w:hAnsi="Times New Roman" w:cs="Times New Roman"/>
          <w:sz w:val="24"/>
          <w:szCs w:val="24"/>
        </w:rPr>
        <w:t xml:space="preserve">КС РФ оценивает </w:t>
      </w:r>
      <w:r w:rsidR="00E440EB" w:rsidRPr="00990209">
        <w:rPr>
          <w:rFonts w:ascii="Times New Roman" w:hAnsi="Times New Roman" w:cs="Times New Roman"/>
          <w:sz w:val="24"/>
          <w:szCs w:val="24"/>
        </w:rPr>
        <w:t xml:space="preserve">работу Правительства </w:t>
      </w:r>
      <w:r w:rsidR="00296D96" w:rsidRPr="00990209">
        <w:rPr>
          <w:rFonts w:ascii="Times New Roman" w:hAnsi="Times New Roman" w:cs="Times New Roman"/>
          <w:sz w:val="24"/>
          <w:szCs w:val="24"/>
        </w:rPr>
        <w:t>как удовлетворительную.</w:t>
      </w:r>
    </w:p>
    <w:p w14:paraId="77C9137D" w14:textId="77777777" w:rsidR="00296D96" w:rsidRPr="00990209" w:rsidRDefault="00296D96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E3B2BD" w14:textId="050E83F8" w:rsidR="000E5857" w:rsidRPr="00990209" w:rsidRDefault="00066B7C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Т.В. 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>Дирксен</w:t>
      </w:r>
      <w:r w:rsidR="00DD5573"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46616" w:rsidRPr="00990209">
        <w:rPr>
          <w:rFonts w:ascii="Times New Roman" w:hAnsi="Times New Roman" w:cs="Times New Roman"/>
          <w:sz w:val="24"/>
          <w:szCs w:val="24"/>
        </w:rPr>
        <w:t xml:space="preserve">рассказала о работе </w:t>
      </w:r>
      <w:r w:rsidR="000E5857" w:rsidRPr="00990209">
        <w:rPr>
          <w:rFonts w:ascii="Times New Roman" w:hAnsi="Times New Roman" w:cs="Times New Roman"/>
          <w:sz w:val="24"/>
          <w:szCs w:val="24"/>
        </w:rPr>
        <w:t>законодател</w:t>
      </w:r>
      <w:r w:rsidR="00846616" w:rsidRPr="00990209">
        <w:rPr>
          <w:rFonts w:ascii="Times New Roman" w:hAnsi="Times New Roman" w:cs="Times New Roman"/>
          <w:sz w:val="24"/>
          <w:szCs w:val="24"/>
        </w:rPr>
        <w:t>я</w:t>
      </w:r>
      <w:r w:rsidR="000E5857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846616" w:rsidRPr="00990209">
        <w:rPr>
          <w:rFonts w:ascii="Times New Roman" w:hAnsi="Times New Roman" w:cs="Times New Roman"/>
          <w:sz w:val="24"/>
          <w:szCs w:val="24"/>
        </w:rPr>
        <w:t xml:space="preserve">по исполнению </w:t>
      </w:r>
      <w:r w:rsidR="000E5857" w:rsidRPr="00990209">
        <w:rPr>
          <w:rFonts w:ascii="Times New Roman" w:hAnsi="Times New Roman" w:cs="Times New Roman"/>
          <w:sz w:val="24"/>
          <w:szCs w:val="24"/>
        </w:rPr>
        <w:t>решений КС РФ</w:t>
      </w:r>
      <w:r w:rsidR="00962AA3">
        <w:rPr>
          <w:rFonts w:ascii="Times New Roman" w:hAnsi="Times New Roman" w:cs="Times New Roman"/>
          <w:sz w:val="24"/>
          <w:szCs w:val="24"/>
        </w:rPr>
        <w:t>,</w:t>
      </w:r>
      <w:r w:rsidR="00E440EB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962AA3">
        <w:rPr>
          <w:rFonts w:ascii="Times New Roman" w:hAnsi="Times New Roman" w:cs="Times New Roman"/>
          <w:sz w:val="24"/>
          <w:szCs w:val="24"/>
        </w:rPr>
        <w:t>которая</w:t>
      </w:r>
      <w:r w:rsidR="00E440EB" w:rsidRPr="00990209">
        <w:rPr>
          <w:rFonts w:ascii="Times New Roman" w:hAnsi="Times New Roman" w:cs="Times New Roman"/>
          <w:sz w:val="24"/>
          <w:szCs w:val="24"/>
        </w:rPr>
        <w:t xml:space="preserve"> основана на двух</w:t>
      </w:r>
      <w:r w:rsidR="000C7213" w:rsidRPr="00990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</w:t>
      </w:r>
      <w:r w:rsidR="00E440EB" w:rsidRPr="00990209">
        <w:rPr>
          <w:rFonts w:ascii="Times New Roman" w:hAnsi="Times New Roman" w:cs="Times New Roman"/>
          <w:sz w:val="24"/>
          <w:szCs w:val="24"/>
        </w:rPr>
        <w:t xml:space="preserve">ных </w:t>
      </w:r>
      <w:r w:rsidR="000C7213" w:rsidRPr="00990209">
        <w:rPr>
          <w:rFonts w:ascii="Times New Roman" w:hAnsi="Times New Roman" w:cs="Times New Roman"/>
          <w:sz w:val="24"/>
          <w:szCs w:val="24"/>
        </w:rPr>
        <w:t>принципа</w:t>
      </w:r>
      <w:r w:rsidR="00E440EB" w:rsidRPr="00990209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:</w:t>
      </w:r>
      <w:r w:rsidR="000C7213" w:rsidRPr="00990209">
        <w:rPr>
          <w:rFonts w:ascii="Times New Roman" w:hAnsi="Times New Roman" w:cs="Times New Roman"/>
          <w:sz w:val="24"/>
          <w:szCs w:val="24"/>
        </w:rPr>
        <w:t xml:space="preserve"> дискреци</w:t>
      </w:r>
      <w:r w:rsidR="00E440EB" w:rsidRPr="00990209">
        <w:rPr>
          <w:rFonts w:ascii="Times New Roman" w:hAnsi="Times New Roman" w:cs="Times New Roman"/>
          <w:sz w:val="24"/>
          <w:szCs w:val="24"/>
        </w:rPr>
        <w:t>и</w:t>
      </w:r>
      <w:r w:rsidR="0048566E" w:rsidRPr="00990209">
        <w:rPr>
          <w:rFonts w:ascii="Times New Roman" w:hAnsi="Times New Roman" w:cs="Times New Roman"/>
          <w:sz w:val="24"/>
          <w:szCs w:val="24"/>
        </w:rPr>
        <w:t xml:space="preserve"> и общ</w:t>
      </w:r>
      <w:r w:rsidR="00E440EB" w:rsidRPr="00990209">
        <w:rPr>
          <w:rFonts w:ascii="Times New Roman" w:hAnsi="Times New Roman" w:cs="Times New Roman"/>
          <w:sz w:val="24"/>
          <w:szCs w:val="24"/>
        </w:rPr>
        <w:t xml:space="preserve">его </w:t>
      </w:r>
      <w:r w:rsidR="0048566E" w:rsidRPr="00990209">
        <w:rPr>
          <w:rFonts w:ascii="Times New Roman" w:hAnsi="Times New Roman" w:cs="Times New Roman"/>
          <w:sz w:val="24"/>
          <w:szCs w:val="24"/>
        </w:rPr>
        <w:t>подход</w:t>
      </w:r>
      <w:r w:rsidR="00E440EB" w:rsidRPr="00990209">
        <w:rPr>
          <w:rFonts w:ascii="Times New Roman" w:hAnsi="Times New Roman" w:cs="Times New Roman"/>
          <w:sz w:val="24"/>
          <w:szCs w:val="24"/>
        </w:rPr>
        <w:t xml:space="preserve">а. При разработке законопроекта </w:t>
      </w:r>
      <w:r w:rsidR="0048566E" w:rsidRPr="00990209">
        <w:rPr>
          <w:rFonts w:ascii="Times New Roman" w:hAnsi="Times New Roman" w:cs="Times New Roman"/>
          <w:sz w:val="24"/>
          <w:szCs w:val="24"/>
        </w:rPr>
        <w:t>долж</w:t>
      </w:r>
      <w:r w:rsidR="00E440EB" w:rsidRPr="00990209">
        <w:rPr>
          <w:rFonts w:ascii="Times New Roman" w:hAnsi="Times New Roman" w:cs="Times New Roman"/>
          <w:sz w:val="24"/>
          <w:szCs w:val="24"/>
        </w:rPr>
        <w:t>ны</w:t>
      </w:r>
      <w:r w:rsidR="0048566E" w:rsidRPr="00990209">
        <w:rPr>
          <w:rFonts w:ascii="Times New Roman" w:hAnsi="Times New Roman" w:cs="Times New Roman"/>
          <w:sz w:val="24"/>
          <w:szCs w:val="24"/>
        </w:rPr>
        <w:t xml:space="preserve"> уч</w:t>
      </w:r>
      <w:r w:rsidR="00E440EB" w:rsidRPr="00990209">
        <w:rPr>
          <w:rFonts w:ascii="Times New Roman" w:hAnsi="Times New Roman" w:cs="Times New Roman"/>
          <w:sz w:val="24"/>
          <w:szCs w:val="24"/>
        </w:rPr>
        <w:t xml:space="preserve">итываться </w:t>
      </w:r>
      <w:r w:rsidR="0048566E" w:rsidRPr="00990209">
        <w:rPr>
          <w:rFonts w:ascii="Times New Roman" w:hAnsi="Times New Roman" w:cs="Times New Roman"/>
          <w:sz w:val="24"/>
          <w:szCs w:val="24"/>
        </w:rPr>
        <w:t xml:space="preserve">все </w:t>
      </w:r>
      <w:r w:rsidR="00E440EB" w:rsidRPr="00990209">
        <w:rPr>
          <w:rFonts w:ascii="Times New Roman" w:hAnsi="Times New Roman" w:cs="Times New Roman"/>
          <w:sz w:val="24"/>
          <w:szCs w:val="24"/>
        </w:rPr>
        <w:t xml:space="preserve">возможные </w:t>
      </w:r>
      <w:r w:rsidR="0048566E" w:rsidRPr="00990209">
        <w:rPr>
          <w:rFonts w:ascii="Times New Roman" w:hAnsi="Times New Roman" w:cs="Times New Roman"/>
          <w:sz w:val="24"/>
          <w:szCs w:val="24"/>
        </w:rPr>
        <w:t>случаи в практике</w:t>
      </w:r>
      <w:r w:rsidR="00E440EB" w:rsidRPr="00990209">
        <w:rPr>
          <w:rFonts w:ascii="Times New Roman" w:hAnsi="Times New Roman" w:cs="Times New Roman"/>
          <w:sz w:val="24"/>
          <w:szCs w:val="24"/>
        </w:rPr>
        <w:t>, которые будут подпадать под действие нового закона</w:t>
      </w:r>
      <w:r w:rsidR="0048566E" w:rsidRPr="00990209">
        <w:rPr>
          <w:rFonts w:ascii="Times New Roman" w:hAnsi="Times New Roman" w:cs="Times New Roman"/>
          <w:sz w:val="24"/>
          <w:szCs w:val="24"/>
        </w:rPr>
        <w:t xml:space="preserve">. </w:t>
      </w:r>
      <w:r w:rsidR="001326A3" w:rsidRPr="00990209">
        <w:rPr>
          <w:rFonts w:ascii="Times New Roman" w:hAnsi="Times New Roman" w:cs="Times New Roman"/>
          <w:sz w:val="24"/>
          <w:szCs w:val="24"/>
        </w:rPr>
        <w:t xml:space="preserve">Выступающая подробно рассказала о подготовке и принятии законопроекта </w:t>
      </w:r>
      <w:r w:rsidR="0048566E" w:rsidRPr="00990209">
        <w:rPr>
          <w:rFonts w:ascii="Times New Roman" w:hAnsi="Times New Roman" w:cs="Times New Roman"/>
          <w:sz w:val="24"/>
          <w:szCs w:val="24"/>
        </w:rPr>
        <w:t xml:space="preserve">о налогообложении доли </w:t>
      </w:r>
      <w:r w:rsidR="001326A3" w:rsidRPr="00990209">
        <w:rPr>
          <w:rFonts w:ascii="Times New Roman" w:hAnsi="Times New Roman" w:cs="Times New Roman"/>
          <w:sz w:val="24"/>
          <w:szCs w:val="24"/>
        </w:rPr>
        <w:t>участника при его выходе из общества.</w:t>
      </w:r>
    </w:p>
    <w:p w14:paraId="2A4B12EE" w14:textId="4F5AB483" w:rsidR="0048566E" w:rsidRPr="00990209" w:rsidRDefault="001326A3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lastRenderedPageBreak/>
        <w:t>Обращаясь к законопроекту об исчислении НДС по длящимся договорам</w:t>
      </w:r>
      <w:r w:rsidR="00542E28" w:rsidRPr="00990209">
        <w:rPr>
          <w:rFonts w:ascii="Times New Roman" w:hAnsi="Times New Roman" w:cs="Times New Roman"/>
          <w:sz w:val="24"/>
          <w:szCs w:val="24"/>
        </w:rPr>
        <w:t>,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962AA3">
        <w:rPr>
          <w:rFonts w:ascii="Times New Roman" w:hAnsi="Times New Roman" w:cs="Times New Roman"/>
          <w:sz w:val="24"/>
          <w:szCs w:val="24"/>
        </w:rPr>
        <w:t>Т.В. Дирксен</w:t>
      </w:r>
      <w:r w:rsidRPr="00990209">
        <w:rPr>
          <w:rFonts w:ascii="Times New Roman" w:hAnsi="Times New Roman" w:cs="Times New Roman"/>
          <w:sz w:val="24"/>
          <w:szCs w:val="24"/>
        </w:rPr>
        <w:t xml:space="preserve"> согласилась с участниками, что текст</w:t>
      </w:r>
      <w:r w:rsidR="00631550" w:rsidRPr="00990209">
        <w:rPr>
          <w:rFonts w:ascii="Times New Roman" w:hAnsi="Times New Roman" w:cs="Times New Roman"/>
          <w:sz w:val="24"/>
          <w:szCs w:val="24"/>
        </w:rPr>
        <w:t>, разработанный Минфином России,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48566E" w:rsidRPr="00990209">
        <w:rPr>
          <w:rFonts w:ascii="Times New Roman" w:hAnsi="Times New Roman" w:cs="Times New Roman"/>
          <w:sz w:val="24"/>
          <w:szCs w:val="24"/>
        </w:rPr>
        <w:t>не учитывает все ситуации и требует проработки.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542E28" w:rsidRPr="00990209">
        <w:rPr>
          <w:rFonts w:ascii="Times New Roman" w:hAnsi="Times New Roman" w:cs="Times New Roman"/>
          <w:sz w:val="24"/>
          <w:szCs w:val="24"/>
        </w:rPr>
        <w:t>И</w:t>
      </w:r>
      <w:r w:rsidRPr="00990209">
        <w:rPr>
          <w:rFonts w:ascii="Times New Roman" w:hAnsi="Times New Roman" w:cs="Times New Roman"/>
          <w:sz w:val="24"/>
          <w:szCs w:val="24"/>
        </w:rPr>
        <w:t xml:space="preserve"> напомнила об уже принятом законе </w:t>
      </w:r>
      <w:r w:rsidR="0048566E" w:rsidRPr="00990209">
        <w:rPr>
          <w:rFonts w:ascii="Times New Roman" w:hAnsi="Times New Roman" w:cs="Times New Roman"/>
          <w:sz w:val="24"/>
          <w:szCs w:val="24"/>
        </w:rPr>
        <w:t xml:space="preserve">для </w:t>
      </w:r>
      <w:r w:rsidRPr="00990209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48566E" w:rsidRPr="00990209">
        <w:rPr>
          <w:rFonts w:ascii="Times New Roman" w:hAnsi="Times New Roman" w:cs="Times New Roman"/>
          <w:sz w:val="24"/>
          <w:szCs w:val="24"/>
        </w:rPr>
        <w:t>МСП</w:t>
      </w:r>
      <w:r w:rsidR="00542E28" w:rsidRPr="00990209">
        <w:rPr>
          <w:rFonts w:ascii="Times New Roman" w:hAnsi="Times New Roman" w:cs="Times New Roman"/>
          <w:sz w:val="24"/>
          <w:szCs w:val="24"/>
        </w:rPr>
        <w:t>, в котором одна из ситуаций разрешена.</w:t>
      </w:r>
    </w:p>
    <w:p w14:paraId="33B5A7DC" w14:textId="77777777" w:rsidR="00E3213A" w:rsidRPr="00990209" w:rsidRDefault="00E3213A" w:rsidP="00990209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0DD8EDE" w14:textId="60C1852A" w:rsidR="00977CF0" w:rsidRPr="00990209" w:rsidRDefault="00920C77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>По проблемам реализации Постановления КС РФ № 41-П об исчислении НДС по длящимся договорам выступ</w:t>
      </w:r>
      <w:r w:rsidR="00977CF0" w:rsidRPr="00990209">
        <w:rPr>
          <w:rFonts w:ascii="Times New Roman" w:hAnsi="Times New Roman" w:cs="Times New Roman"/>
          <w:sz w:val="24"/>
          <w:szCs w:val="24"/>
        </w:rPr>
        <w:t>или</w:t>
      </w:r>
      <w:r w:rsidRPr="00990209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977CF0" w:rsidRPr="00990209">
        <w:rPr>
          <w:rFonts w:ascii="Times New Roman" w:hAnsi="Times New Roman" w:cs="Times New Roman"/>
          <w:sz w:val="24"/>
          <w:szCs w:val="24"/>
        </w:rPr>
        <w:t>е</w:t>
      </w:r>
      <w:r w:rsidRPr="0099020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77CF0" w:rsidRPr="00990209">
        <w:rPr>
          <w:rFonts w:ascii="Times New Roman" w:hAnsi="Times New Roman" w:cs="Times New Roman"/>
          <w:sz w:val="24"/>
          <w:szCs w:val="24"/>
        </w:rPr>
        <w:t>и</w:t>
      </w:r>
      <w:r w:rsidRPr="00990209">
        <w:rPr>
          <w:rFonts w:ascii="Times New Roman" w:hAnsi="Times New Roman" w:cs="Times New Roman"/>
          <w:sz w:val="24"/>
          <w:szCs w:val="24"/>
        </w:rPr>
        <w:t xml:space="preserve"> конференции</w:t>
      </w:r>
      <w:r w:rsidR="00552930">
        <w:rPr>
          <w:rFonts w:ascii="Times New Roman" w:hAnsi="Times New Roman" w:cs="Times New Roman"/>
          <w:sz w:val="24"/>
          <w:szCs w:val="24"/>
        </w:rPr>
        <w:t>.</w:t>
      </w:r>
    </w:p>
    <w:p w14:paraId="5E8F40AA" w14:textId="43FB6FA4" w:rsidR="00D87EC3" w:rsidRPr="00990209" w:rsidRDefault="00552930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С.В. </w:t>
      </w:r>
      <w:r w:rsidR="00EC62BF" w:rsidRPr="00990209">
        <w:rPr>
          <w:rFonts w:ascii="Times New Roman" w:hAnsi="Times New Roman" w:cs="Times New Roman"/>
          <w:i/>
          <w:iCs/>
          <w:sz w:val="24"/>
          <w:szCs w:val="24"/>
        </w:rPr>
        <w:t>Овсянников</w:t>
      </w:r>
      <w:r w:rsidR="00977CF0" w:rsidRPr="00990209">
        <w:rPr>
          <w:rFonts w:ascii="Times New Roman" w:hAnsi="Times New Roman" w:cs="Times New Roman"/>
          <w:iCs/>
          <w:sz w:val="24"/>
          <w:szCs w:val="24"/>
        </w:rPr>
        <w:t xml:space="preserve"> заметил, что в</w:t>
      </w:r>
      <w:r w:rsidR="002711A1" w:rsidRPr="00990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таки</w:t>
      </w:r>
      <w:r w:rsidR="00AE1F9E" w:rsidRPr="00990209">
        <w:rPr>
          <w:rFonts w:ascii="Times New Roman" w:hAnsi="Times New Roman" w:cs="Times New Roman"/>
          <w:sz w:val="24"/>
          <w:szCs w:val="24"/>
        </w:rPr>
        <w:t xml:space="preserve">х </w:t>
      </w:r>
      <w:r w:rsidR="002711A1" w:rsidRPr="00990209">
        <w:rPr>
          <w:rFonts w:ascii="Times New Roman" w:hAnsi="Times New Roman" w:cs="Times New Roman"/>
          <w:sz w:val="24"/>
          <w:szCs w:val="24"/>
        </w:rPr>
        <w:t>отношениях два налогоплательщика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 значит, </w:t>
      </w:r>
      <w:r w:rsidR="002711A1" w:rsidRPr="00990209">
        <w:rPr>
          <w:rFonts w:ascii="Times New Roman" w:hAnsi="Times New Roman" w:cs="Times New Roman"/>
          <w:sz w:val="24"/>
          <w:szCs w:val="24"/>
        </w:rPr>
        <w:t>то, что платит продавец, становится вычетом для покупателя. При исполнении Пост</w:t>
      </w:r>
      <w:r w:rsidR="00977CF0" w:rsidRPr="00990209">
        <w:rPr>
          <w:rFonts w:ascii="Times New Roman" w:hAnsi="Times New Roman" w:cs="Times New Roman"/>
          <w:sz w:val="24"/>
          <w:szCs w:val="24"/>
        </w:rPr>
        <w:t>ановления</w:t>
      </w:r>
      <w:r w:rsidR="002711A1" w:rsidRPr="00990209">
        <w:rPr>
          <w:rFonts w:ascii="Times New Roman" w:hAnsi="Times New Roman" w:cs="Times New Roman"/>
          <w:sz w:val="24"/>
          <w:szCs w:val="24"/>
        </w:rPr>
        <w:t xml:space="preserve"> КС 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РФ законодателю предстоит </w:t>
      </w:r>
      <w:r w:rsidR="002711A1" w:rsidRPr="00990209">
        <w:rPr>
          <w:rFonts w:ascii="Times New Roman" w:hAnsi="Times New Roman" w:cs="Times New Roman"/>
          <w:sz w:val="24"/>
          <w:szCs w:val="24"/>
        </w:rPr>
        <w:t>урегулировать все аспекты, связанные с изменени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711A1" w:rsidRPr="00990209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711A1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налогового </w:t>
      </w:r>
      <w:r w:rsidR="002711A1" w:rsidRPr="00990209">
        <w:rPr>
          <w:rFonts w:ascii="Times New Roman" w:hAnsi="Times New Roman" w:cs="Times New Roman"/>
          <w:sz w:val="24"/>
          <w:szCs w:val="24"/>
        </w:rPr>
        <w:t>закон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одательства, </w:t>
      </w:r>
      <w:r w:rsidR="00AE1F9E" w:rsidRPr="00990209">
        <w:rPr>
          <w:rFonts w:ascii="Times New Roman" w:hAnsi="Times New Roman" w:cs="Times New Roman"/>
          <w:sz w:val="24"/>
          <w:szCs w:val="24"/>
        </w:rPr>
        <w:t>учитывая</w:t>
      </w:r>
      <w:r>
        <w:rPr>
          <w:rFonts w:ascii="Times New Roman" w:hAnsi="Times New Roman" w:cs="Times New Roman"/>
          <w:sz w:val="24"/>
          <w:szCs w:val="24"/>
        </w:rPr>
        <w:t xml:space="preserve"> их</w:t>
      </w:r>
      <w:r w:rsidR="00AE1F9E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2711A1" w:rsidRPr="00990209">
        <w:rPr>
          <w:rFonts w:ascii="Times New Roman" w:hAnsi="Times New Roman" w:cs="Times New Roman"/>
          <w:sz w:val="24"/>
          <w:szCs w:val="24"/>
        </w:rPr>
        <w:t>гражданско-правово</w:t>
      </w:r>
      <w:r w:rsidR="00AE1F9E" w:rsidRPr="00990209">
        <w:rPr>
          <w:rFonts w:ascii="Times New Roman" w:hAnsi="Times New Roman" w:cs="Times New Roman"/>
          <w:sz w:val="24"/>
          <w:szCs w:val="24"/>
        </w:rPr>
        <w:t>й</w:t>
      </w:r>
      <w:r w:rsidR="002711A1" w:rsidRPr="00990209">
        <w:rPr>
          <w:rFonts w:ascii="Times New Roman" w:hAnsi="Times New Roman" w:cs="Times New Roman"/>
          <w:sz w:val="24"/>
          <w:szCs w:val="24"/>
        </w:rPr>
        <w:t xml:space="preserve"> эффек</w:t>
      </w:r>
      <w:r>
        <w:rPr>
          <w:rFonts w:ascii="Times New Roman" w:hAnsi="Times New Roman" w:cs="Times New Roman"/>
          <w:sz w:val="24"/>
          <w:szCs w:val="24"/>
        </w:rPr>
        <w:t>т</w:t>
      </w:r>
      <w:r w:rsidR="002711A1" w:rsidRPr="00990209">
        <w:rPr>
          <w:rFonts w:ascii="Times New Roman" w:hAnsi="Times New Roman" w:cs="Times New Roman"/>
          <w:sz w:val="24"/>
          <w:szCs w:val="24"/>
        </w:rPr>
        <w:t>.</w:t>
      </w:r>
      <w:r w:rsidR="006728CC" w:rsidRPr="00990209">
        <w:rPr>
          <w:rFonts w:ascii="Times New Roman" w:hAnsi="Times New Roman" w:cs="Times New Roman"/>
          <w:sz w:val="24"/>
          <w:szCs w:val="24"/>
        </w:rPr>
        <w:t xml:space="preserve"> По</w:t>
      </w:r>
      <w:r w:rsidR="00977CF0" w:rsidRPr="00990209">
        <w:rPr>
          <w:rFonts w:ascii="Times New Roman" w:hAnsi="Times New Roman" w:cs="Times New Roman"/>
          <w:sz w:val="24"/>
          <w:szCs w:val="24"/>
        </w:rPr>
        <w:t>скольку по</w:t>
      </w:r>
      <w:r w:rsidR="006728CC" w:rsidRPr="00990209">
        <w:rPr>
          <w:rFonts w:ascii="Times New Roman" w:hAnsi="Times New Roman" w:cs="Times New Roman"/>
          <w:sz w:val="24"/>
          <w:szCs w:val="24"/>
        </w:rPr>
        <w:t xml:space="preserve">правки в ГК РФ более громоздкий процесс, 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можно использовать </w:t>
      </w:r>
      <w:r w:rsidR="006728CC" w:rsidRPr="00990209">
        <w:rPr>
          <w:rFonts w:ascii="Times New Roman" w:hAnsi="Times New Roman" w:cs="Times New Roman"/>
          <w:sz w:val="24"/>
          <w:szCs w:val="24"/>
        </w:rPr>
        <w:t>ст. 5 НК РФ</w:t>
      </w:r>
      <w:r w:rsidR="00AE1F9E" w:rsidRPr="00990209">
        <w:rPr>
          <w:rFonts w:ascii="Times New Roman" w:hAnsi="Times New Roman" w:cs="Times New Roman"/>
          <w:sz w:val="24"/>
          <w:szCs w:val="24"/>
        </w:rPr>
        <w:t xml:space="preserve"> в части ном о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6728CC" w:rsidRPr="00990209">
        <w:rPr>
          <w:rFonts w:ascii="Times New Roman" w:hAnsi="Times New Roman" w:cs="Times New Roman"/>
          <w:sz w:val="24"/>
          <w:szCs w:val="24"/>
        </w:rPr>
        <w:t>действи</w:t>
      </w:r>
      <w:r w:rsidR="00AE1F9E" w:rsidRPr="00990209">
        <w:rPr>
          <w:rFonts w:ascii="Times New Roman" w:hAnsi="Times New Roman" w:cs="Times New Roman"/>
          <w:sz w:val="24"/>
          <w:szCs w:val="24"/>
        </w:rPr>
        <w:t>и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AE1F9E" w:rsidRPr="00990209">
        <w:rPr>
          <w:rFonts w:ascii="Times New Roman" w:hAnsi="Times New Roman" w:cs="Times New Roman"/>
          <w:sz w:val="24"/>
          <w:szCs w:val="24"/>
        </w:rPr>
        <w:t xml:space="preserve">налогового 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законодательства </w:t>
      </w:r>
      <w:r w:rsidR="006728CC" w:rsidRPr="00990209">
        <w:rPr>
          <w:rFonts w:ascii="Times New Roman" w:hAnsi="Times New Roman" w:cs="Times New Roman"/>
          <w:sz w:val="24"/>
          <w:szCs w:val="24"/>
        </w:rPr>
        <w:t>во времени.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 Высказано предложение сделать </w:t>
      </w:r>
      <w:r w:rsidR="00AE1F9E" w:rsidRPr="00990209">
        <w:rPr>
          <w:rFonts w:ascii="Times New Roman" w:hAnsi="Times New Roman" w:cs="Times New Roman"/>
          <w:sz w:val="24"/>
          <w:szCs w:val="24"/>
        </w:rPr>
        <w:t xml:space="preserve">основным </w:t>
      </w:r>
      <w:r w:rsidR="00D87EC3" w:rsidRPr="00990209">
        <w:rPr>
          <w:rFonts w:ascii="Times New Roman" w:hAnsi="Times New Roman" w:cs="Times New Roman"/>
          <w:sz w:val="24"/>
          <w:szCs w:val="24"/>
        </w:rPr>
        <w:t xml:space="preserve">временный механизм, </w:t>
      </w:r>
      <w:r w:rsidR="00AE1F9E" w:rsidRPr="00990209">
        <w:rPr>
          <w:rFonts w:ascii="Times New Roman" w:hAnsi="Times New Roman" w:cs="Times New Roman"/>
          <w:sz w:val="24"/>
          <w:szCs w:val="24"/>
        </w:rPr>
        <w:t xml:space="preserve">о котором идет речь в Постановлении КС РФ, а </w:t>
      </w:r>
      <w:r w:rsidR="00977CF0" w:rsidRPr="00990209">
        <w:rPr>
          <w:rFonts w:ascii="Times New Roman" w:hAnsi="Times New Roman" w:cs="Times New Roman"/>
          <w:sz w:val="24"/>
          <w:szCs w:val="24"/>
        </w:rPr>
        <w:t>д</w:t>
      </w:r>
      <w:r w:rsidR="00D87EC3" w:rsidRPr="00990209">
        <w:rPr>
          <w:rFonts w:ascii="Times New Roman" w:hAnsi="Times New Roman" w:cs="Times New Roman"/>
          <w:sz w:val="24"/>
          <w:szCs w:val="24"/>
        </w:rPr>
        <w:t xml:space="preserve">ля специфических ситуаций </w:t>
      </w:r>
      <w:r w:rsidR="00977CF0" w:rsidRPr="00990209">
        <w:rPr>
          <w:rFonts w:ascii="Times New Roman" w:hAnsi="Times New Roman" w:cs="Times New Roman"/>
          <w:sz w:val="24"/>
          <w:szCs w:val="24"/>
        </w:rPr>
        <w:t>предусмотреть с</w:t>
      </w:r>
      <w:r w:rsidR="00D87EC3" w:rsidRPr="00990209">
        <w:rPr>
          <w:rFonts w:ascii="Times New Roman" w:hAnsi="Times New Roman" w:cs="Times New Roman"/>
          <w:sz w:val="24"/>
          <w:szCs w:val="24"/>
        </w:rPr>
        <w:t>удебный порядок урегулирования цены.</w:t>
      </w:r>
      <w:r w:rsidR="00977CF0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155152">
        <w:rPr>
          <w:rFonts w:ascii="Times New Roman" w:hAnsi="Times New Roman" w:cs="Times New Roman"/>
          <w:sz w:val="24"/>
          <w:szCs w:val="24"/>
        </w:rPr>
        <w:t>При о</w:t>
      </w:r>
      <w:r w:rsidR="00474AC6" w:rsidRPr="00990209">
        <w:rPr>
          <w:rFonts w:ascii="Times New Roman" w:hAnsi="Times New Roman" w:cs="Times New Roman"/>
          <w:sz w:val="24"/>
          <w:szCs w:val="24"/>
        </w:rPr>
        <w:t>цен</w:t>
      </w:r>
      <w:r w:rsidR="00155152">
        <w:rPr>
          <w:rFonts w:ascii="Times New Roman" w:hAnsi="Times New Roman" w:cs="Times New Roman"/>
          <w:sz w:val="24"/>
          <w:szCs w:val="24"/>
        </w:rPr>
        <w:t>ке</w:t>
      </w:r>
      <w:r w:rsidR="00474AC6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D87EC3" w:rsidRPr="00990209">
        <w:rPr>
          <w:rFonts w:ascii="Times New Roman" w:hAnsi="Times New Roman" w:cs="Times New Roman"/>
          <w:sz w:val="24"/>
          <w:szCs w:val="24"/>
        </w:rPr>
        <w:t>закон</w:t>
      </w:r>
      <w:r w:rsidR="00474AC6" w:rsidRPr="00990209">
        <w:rPr>
          <w:rFonts w:ascii="Times New Roman" w:hAnsi="Times New Roman" w:cs="Times New Roman"/>
          <w:sz w:val="24"/>
          <w:szCs w:val="24"/>
        </w:rPr>
        <w:t>опроект</w:t>
      </w:r>
      <w:r w:rsidR="00155152">
        <w:rPr>
          <w:rFonts w:ascii="Times New Roman" w:hAnsi="Times New Roman" w:cs="Times New Roman"/>
          <w:sz w:val="24"/>
          <w:szCs w:val="24"/>
        </w:rPr>
        <w:t>а</w:t>
      </w:r>
      <w:r w:rsidR="00AE1F9E" w:rsidRPr="00990209">
        <w:rPr>
          <w:rFonts w:ascii="Times New Roman" w:hAnsi="Times New Roman" w:cs="Times New Roman"/>
          <w:sz w:val="24"/>
          <w:szCs w:val="24"/>
        </w:rPr>
        <w:t>, разработанн</w:t>
      </w:r>
      <w:r w:rsidR="00155152">
        <w:rPr>
          <w:rFonts w:ascii="Times New Roman" w:hAnsi="Times New Roman" w:cs="Times New Roman"/>
          <w:sz w:val="24"/>
          <w:szCs w:val="24"/>
        </w:rPr>
        <w:t>ого</w:t>
      </w:r>
      <w:r w:rsidR="00AE1F9E" w:rsidRPr="00990209">
        <w:rPr>
          <w:rFonts w:ascii="Times New Roman" w:hAnsi="Times New Roman" w:cs="Times New Roman"/>
          <w:sz w:val="24"/>
          <w:szCs w:val="24"/>
        </w:rPr>
        <w:t xml:space="preserve"> Минфином России,</w:t>
      </w:r>
      <w:r w:rsidR="00D87EC3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474AC6" w:rsidRPr="00990209">
        <w:rPr>
          <w:rFonts w:ascii="Times New Roman" w:hAnsi="Times New Roman" w:cs="Times New Roman"/>
          <w:sz w:val="24"/>
          <w:szCs w:val="24"/>
        </w:rPr>
        <w:t xml:space="preserve">обращено внимание на то, что </w:t>
      </w:r>
      <w:r w:rsidR="00E66433" w:rsidRPr="00990209">
        <w:rPr>
          <w:rFonts w:ascii="Times New Roman" w:hAnsi="Times New Roman" w:cs="Times New Roman"/>
          <w:sz w:val="24"/>
          <w:szCs w:val="24"/>
        </w:rPr>
        <w:t xml:space="preserve">при его реализации </w:t>
      </w:r>
      <w:r w:rsidR="00D87EC3" w:rsidRPr="00990209">
        <w:rPr>
          <w:rFonts w:ascii="Times New Roman" w:hAnsi="Times New Roman" w:cs="Times New Roman"/>
          <w:sz w:val="24"/>
          <w:szCs w:val="24"/>
        </w:rPr>
        <w:t>у покупателя не будет экономических мотивов</w:t>
      </w:r>
      <w:r w:rsidR="00DD0A93" w:rsidRPr="00990209">
        <w:rPr>
          <w:rFonts w:ascii="Times New Roman" w:hAnsi="Times New Roman" w:cs="Times New Roman"/>
          <w:sz w:val="24"/>
          <w:szCs w:val="24"/>
        </w:rPr>
        <w:t xml:space="preserve"> изменять </w:t>
      </w:r>
      <w:r w:rsidR="00474AC6" w:rsidRPr="00990209">
        <w:rPr>
          <w:rFonts w:ascii="Times New Roman" w:hAnsi="Times New Roman" w:cs="Times New Roman"/>
          <w:sz w:val="24"/>
          <w:szCs w:val="24"/>
        </w:rPr>
        <w:t xml:space="preserve">условия </w:t>
      </w:r>
      <w:r w:rsidR="00DD0A93" w:rsidRPr="00990209">
        <w:rPr>
          <w:rFonts w:ascii="Times New Roman" w:hAnsi="Times New Roman" w:cs="Times New Roman"/>
          <w:sz w:val="24"/>
          <w:szCs w:val="24"/>
        </w:rPr>
        <w:t>договор</w:t>
      </w:r>
      <w:r w:rsidR="00474AC6" w:rsidRPr="00990209">
        <w:rPr>
          <w:rFonts w:ascii="Times New Roman" w:hAnsi="Times New Roman" w:cs="Times New Roman"/>
          <w:sz w:val="24"/>
          <w:szCs w:val="24"/>
        </w:rPr>
        <w:t>а, а</w:t>
      </w:r>
      <w:r w:rsidR="00DD0A93" w:rsidRPr="00990209">
        <w:rPr>
          <w:rFonts w:ascii="Times New Roman" w:hAnsi="Times New Roman" w:cs="Times New Roman"/>
          <w:sz w:val="24"/>
          <w:szCs w:val="24"/>
        </w:rPr>
        <w:t xml:space="preserve"> продавцу </w:t>
      </w:r>
      <w:r w:rsidR="00AE1F9E" w:rsidRPr="0099020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DD0A93" w:rsidRPr="00990209">
        <w:rPr>
          <w:rFonts w:ascii="Times New Roman" w:hAnsi="Times New Roman" w:cs="Times New Roman"/>
          <w:sz w:val="24"/>
          <w:szCs w:val="24"/>
        </w:rPr>
        <w:t>проще расторгнуть договор.</w:t>
      </w:r>
    </w:p>
    <w:p w14:paraId="424A1313" w14:textId="1609E1FD" w:rsidR="00C950C9" w:rsidRPr="00990209" w:rsidRDefault="00552930" w:rsidP="00990209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Ю.А. 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>Крохина</w:t>
      </w:r>
      <w:r w:rsidR="00977CF0"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F59B7" w:rsidRPr="00990209">
        <w:rPr>
          <w:rFonts w:ascii="Times New Roman" w:hAnsi="Times New Roman" w:cs="Times New Roman"/>
          <w:iCs/>
          <w:sz w:val="24"/>
          <w:szCs w:val="24"/>
        </w:rPr>
        <w:t xml:space="preserve">заметила, что </w:t>
      </w:r>
      <w:r w:rsidR="007546C8" w:rsidRPr="00990209">
        <w:rPr>
          <w:rFonts w:ascii="Times New Roman" w:hAnsi="Times New Roman" w:cs="Times New Roman"/>
          <w:iCs/>
          <w:sz w:val="24"/>
          <w:szCs w:val="24"/>
        </w:rPr>
        <w:t>не всегда требуется изменение цены в договор</w:t>
      </w:r>
      <w:r w:rsidR="002F59B7" w:rsidRPr="00990209">
        <w:rPr>
          <w:rFonts w:ascii="Times New Roman" w:hAnsi="Times New Roman" w:cs="Times New Roman"/>
          <w:iCs/>
          <w:sz w:val="24"/>
          <w:szCs w:val="24"/>
        </w:rPr>
        <w:t>е. И</w:t>
      </w:r>
      <w:r w:rsidR="007546C8" w:rsidRPr="00990209">
        <w:rPr>
          <w:rFonts w:ascii="Times New Roman" w:hAnsi="Times New Roman" w:cs="Times New Roman"/>
          <w:iCs/>
          <w:sz w:val="24"/>
          <w:szCs w:val="24"/>
        </w:rPr>
        <w:t>зменение закона</w:t>
      </w:r>
      <w:r w:rsidR="002F59B7" w:rsidRPr="009902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85EC0">
        <w:rPr>
          <w:rFonts w:ascii="Times New Roman" w:hAnsi="Times New Roman" w:cs="Times New Roman"/>
          <w:iCs/>
          <w:sz w:val="24"/>
          <w:szCs w:val="24"/>
        </w:rPr>
        <w:t>–</w:t>
      </w:r>
      <w:r w:rsidR="002F59B7" w:rsidRPr="00990209">
        <w:rPr>
          <w:rFonts w:ascii="Times New Roman" w:hAnsi="Times New Roman" w:cs="Times New Roman"/>
          <w:iCs/>
          <w:sz w:val="24"/>
          <w:szCs w:val="24"/>
        </w:rPr>
        <w:t xml:space="preserve"> это</w:t>
      </w:r>
      <w:r w:rsidR="007546C8" w:rsidRPr="00990209">
        <w:rPr>
          <w:rFonts w:ascii="Times New Roman" w:hAnsi="Times New Roman" w:cs="Times New Roman"/>
          <w:iCs/>
          <w:sz w:val="24"/>
          <w:szCs w:val="24"/>
        </w:rPr>
        <w:t xml:space="preserve"> предпринимательский риск, стороны должны исполн</w:t>
      </w:r>
      <w:r w:rsidR="002F59B7" w:rsidRPr="00990209">
        <w:rPr>
          <w:rFonts w:ascii="Times New Roman" w:hAnsi="Times New Roman" w:cs="Times New Roman"/>
          <w:iCs/>
          <w:sz w:val="24"/>
          <w:szCs w:val="24"/>
        </w:rPr>
        <w:t>я</w:t>
      </w:r>
      <w:r w:rsidR="007546C8" w:rsidRPr="00990209">
        <w:rPr>
          <w:rFonts w:ascii="Times New Roman" w:hAnsi="Times New Roman" w:cs="Times New Roman"/>
          <w:iCs/>
          <w:sz w:val="24"/>
          <w:szCs w:val="24"/>
        </w:rPr>
        <w:t>ть закон</w:t>
      </w:r>
      <w:r w:rsidR="002F59B7" w:rsidRPr="00990209">
        <w:rPr>
          <w:rFonts w:ascii="Times New Roman" w:hAnsi="Times New Roman" w:cs="Times New Roman"/>
          <w:iCs/>
          <w:sz w:val="24"/>
          <w:szCs w:val="24"/>
        </w:rPr>
        <w:t xml:space="preserve"> в любом случае</w:t>
      </w:r>
      <w:r w:rsidR="007546C8" w:rsidRPr="0099020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F59B7" w:rsidRPr="00990209">
        <w:rPr>
          <w:rFonts w:ascii="Times New Roman" w:hAnsi="Times New Roman" w:cs="Times New Roman"/>
          <w:iCs/>
          <w:sz w:val="24"/>
          <w:szCs w:val="24"/>
        </w:rPr>
        <w:t>Возложение на продавца обязанности уп</w:t>
      </w:r>
      <w:r w:rsidR="00442058" w:rsidRPr="00990209">
        <w:rPr>
          <w:rFonts w:ascii="Times New Roman" w:hAnsi="Times New Roman" w:cs="Times New Roman"/>
          <w:iCs/>
          <w:sz w:val="24"/>
          <w:szCs w:val="24"/>
        </w:rPr>
        <w:t>лат</w:t>
      </w:r>
      <w:r w:rsidR="002F59B7" w:rsidRPr="00990209">
        <w:rPr>
          <w:rFonts w:ascii="Times New Roman" w:hAnsi="Times New Roman" w:cs="Times New Roman"/>
          <w:iCs/>
          <w:sz w:val="24"/>
          <w:szCs w:val="24"/>
        </w:rPr>
        <w:t xml:space="preserve">ить </w:t>
      </w:r>
      <w:r w:rsidR="00442058" w:rsidRPr="00990209">
        <w:rPr>
          <w:rFonts w:ascii="Times New Roman" w:hAnsi="Times New Roman" w:cs="Times New Roman"/>
          <w:iCs/>
          <w:sz w:val="24"/>
          <w:szCs w:val="24"/>
        </w:rPr>
        <w:t xml:space="preserve">НДС не соответствует природе налога и </w:t>
      </w:r>
      <w:r w:rsidR="002F59B7" w:rsidRPr="00990209">
        <w:rPr>
          <w:rFonts w:ascii="Times New Roman" w:hAnsi="Times New Roman" w:cs="Times New Roman"/>
          <w:iCs/>
          <w:sz w:val="24"/>
          <w:szCs w:val="24"/>
        </w:rPr>
        <w:t xml:space="preserve">означает </w:t>
      </w:r>
      <w:r w:rsidR="00442058" w:rsidRPr="00990209">
        <w:rPr>
          <w:rFonts w:ascii="Times New Roman" w:hAnsi="Times New Roman" w:cs="Times New Roman"/>
          <w:iCs/>
          <w:sz w:val="24"/>
          <w:szCs w:val="24"/>
        </w:rPr>
        <w:t>обязанность платить неустановленный законом налог.</w:t>
      </w:r>
    </w:p>
    <w:p w14:paraId="2B50352E" w14:textId="6AF697BD" w:rsidR="00283240" w:rsidRPr="00990209" w:rsidRDefault="00185EC0" w:rsidP="00990209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Д.В. </w:t>
      </w:r>
      <w:r w:rsidR="005B7819" w:rsidRPr="00990209">
        <w:rPr>
          <w:rFonts w:ascii="Times New Roman" w:hAnsi="Times New Roman" w:cs="Times New Roman"/>
          <w:i/>
          <w:iCs/>
          <w:sz w:val="24"/>
          <w:szCs w:val="24"/>
        </w:rPr>
        <w:t>Винницкий</w:t>
      </w:r>
      <w:r w:rsidR="0051394F"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51A0" w:rsidRPr="00990209">
        <w:rPr>
          <w:rFonts w:ascii="Times New Roman" w:hAnsi="Times New Roman" w:cs="Times New Roman"/>
          <w:sz w:val="24"/>
          <w:szCs w:val="24"/>
        </w:rPr>
        <w:t xml:space="preserve">высказал мнение, что </w:t>
      </w:r>
      <w:r w:rsidR="00936968" w:rsidRPr="00990209">
        <w:rPr>
          <w:rFonts w:ascii="Times New Roman" w:hAnsi="Times New Roman" w:cs="Times New Roman"/>
          <w:iCs/>
          <w:sz w:val="24"/>
          <w:szCs w:val="24"/>
        </w:rPr>
        <w:t>у К</w:t>
      </w:r>
      <w:r w:rsidR="007D51A0" w:rsidRPr="00990209">
        <w:rPr>
          <w:rFonts w:ascii="Times New Roman" w:hAnsi="Times New Roman" w:cs="Times New Roman"/>
          <w:iCs/>
          <w:sz w:val="24"/>
          <w:szCs w:val="24"/>
        </w:rPr>
        <w:t xml:space="preserve">онституционного </w:t>
      </w:r>
      <w:r>
        <w:rPr>
          <w:rFonts w:ascii="Times New Roman" w:hAnsi="Times New Roman" w:cs="Times New Roman"/>
          <w:iCs/>
          <w:sz w:val="24"/>
          <w:szCs w:val="24"/>
        </w:rPr>
        <w:t>С</w:t>
      </w:r>
      <w:r w:rsidR="007D51A0" w:rsidRPr="00990209">
        <w:rPr>
          <w:rFonts w:ascii="Times New Roman" w:hAnsi="Times New Roman" w:cs="Times New Roman"/>
          <w:iCs/>
          <w:sz w:val="24"/>
          <w:szCs w:val="24"/>
        </w:rPr>
        <w:t xml:space="preserve">уда </w:t>
      </w:r>
      <w:r w:rsidR="00936968" w:rsidRPr="00990209">
        <w:rPr>
          <w:rFonts w:ascii="Times New Roman" w:hAnsi="Times New Roman" w:cs="Times New Roman"/>
          <w:iCs/>
          <w:sz w:val="24"/>
          <w:szCs w:val="24"/>
        </w:rPr>
        <w:t>были основания более жестко адресовать законодателю решение вопроса.</w:t>
      </w:r>
      <w:r w:rsidR="00283240" w:rsidRPr="00990209">
        <w:rPr>
          <w:rFonts w:ascii="Times New Roman" w:hAnsi="Times New Roman" w:cs="Times New Roman"/>
          <w:iCs/>
          <w:sz w:val="24"/>
          <w:szCs w:val="24"/>
        </w:rPr>
        <w:t xml:space="preserve"> Прост</w:t>
      </w:r>
      <w:r w:rsidR="007D51A0" w:rsidRPr="00990209">
        <w:rPr>
          <w:rFonts w:ascii="Times New Roman" w:hAnsi="Times New Roman" w:cs="Times New Roman"/>
          <w:iCs/>
          <w:sz w:val="24"/>
          <w:szCs w:val="24"/>
        </w:rPr>
        <w:t xml:space="preserve">ым и ясным </w:t>
      </w:r>
      <w:r w:rsidR="00283240" w:rsidRPr="00990209">
        <w:rPr>
          <w:rFonts w:ascii="Times New Roman" w:hAnsi="Times New Roman" w:cs="Times New Roman"/>
          <w:iCs/>
          <w:sz w:val="24"/>
          <w:szCs w:val="24"/>
        </w:rPr>
        <w:t>решение</w:t>
      </w:r>
      <w:r w:rsidR="007D51A0" w:rsidRPr="00990209">
        <w:rPr>
          <w:rFonts w:ascii="Times New Roman" w:hAnsi="Times New Roman" w:cs="Times New Roman"/>
          <w:iCs/>
          <w:sz w:val="24"/>
          <w:szCs w:val="24"/>
        </w:rPr>
        <w:t>м</w:t>
      </w:r>
      <w:r w:rsidR="00283240" w:rsidRPr="009902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D51A0" w:rsidRPr="00990209">
        <w:rPr>
          <w:rFonts w:ascii="Times New Roman" w:hAnsi="Times New Roman" w:cs="Times New Roman"/>
          <w:iCs/>
          <w:sz w:val="24"/>
          <w:szCs w:val="24"/>
        </w:rPr>
        <w:t xml:space="preserve">было бы </w:t>
      </w:r>
      <w:r w:rsidR="00283240" w:rsidRPr="00990209">
        <w:rPr>
          <w:rFonts w:ascii="Times New Roman" w:hAnsi="Times New Roman" w:cs="Times New Roman"/>
          <w:iCs/>
          <w:sz w:val="24"/>
          <w:szCs w:val="24"/>
        </w:rPr>
        <w:t>признание закона неконституционным в связи с тем, что законодатель не обеспечил переходные положения.</w:t>
      </w:r>
    </w:p>
    <w:p w14:paraId="69972FB6" w14:textId="77777777" w:rsidR="007D51A0" w:rsidRPr="00990209" w:rsidRDefault="007D51A0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94FAB" w14:textId="44E12019" w:rsidR="00910111" w:rsidRPr="00990209" w:rsidRDefault="00145297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 xml:space="preserve">При обсуждении </w:t>
      </w:r>
      <w:r w:rsidR="000E5857" w:rsidRPr="00990209">
        <w:rPr>
          <w:rFonts w:ascii="Times New Roman" w:hAnsi="Times New Roman" w:cs="Times New Roman"/>
          <w:sz w:val="24"/>
          <w:szCs w:val="24"/>
        </w:rPr>
        <w:t>Пост</w:t>
      </w:r>
      <w:r w:rsidRPr="00990209">
        <w:rPr>
          <w:rFonts w:ascii="Times New Roman" w:hAnsi="Times New Roman" w:cs="Times New Roman"/>
          <w:sz w:val="24"/>
          <w:szCs w:val="24"/>
        </w:rPr>
        <w:t xml:space="preserve">ановления </w:t>
      </w:r>
      <w:r w:rsidR="000E5857" w:rsidRPr="00990209">
        <w:rPr>
          <w:rFonts w:ascii="Times New Roman" w:hAnsi="Times New Roman" w:cs="Times New Roman"/>
          <w:sz w:val="24"/>
          <w:szCs w:val="24"/>
        </w:rPr>
        <w:t xml:space="preserve">КС </w:t>
      </w:r>
      <w:r w:rsidRPr="00990209">
        <w:rPr>
          <w:rFonts w:ascii="Times New Roman" w:hAnsi="Times New Roman" w:cs="Times New Roman"/>
          <w:sz w:val="24"/>
          <w:szCs w:val="24"/>
        </w:rPr>
        <w:t>РФ</w:t>
      </w:r>
      <w:r w:rsidR="00185EC0" w:rsidRPr="00185EC0">
        <w:t xml:space="preserve"> </w:t>
      </w:r>
      <w:r w:rsidR="00185EC0" w:rsidRPr="00185EC0">
        <w:rPr>
          <w:rFonts w:ascii="Times New Roman" w:hAnsi="Times New Roman" w:cs="Times New Roman"/>
          <w:sz w:val="24"/>
          <w:szCs w:val="24"/>
        </w:rPr>
        <w:t>от 15.01.2026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185EC0" w:rsidRPr="00990209">
        <w:rPr>
          <w:rFonts w:ascii="Times New Roman" w:hAnsi="Times New Roman" w:cs="Times New Roman"/>
          <w:sz w:val="24"/>
          <w:szCs w:val="24"/>
        </w:rPr>
        <w:t xml:space="preserve">№ 1-П </w:t>
      </w:r>
      <w:r w:rsidR="000E5857" w:rsidRPr="00990209">
        <w:rPr>
          <w:rFonts w:ascii="Times New Roman" w:hAnsi="Times New Roman" w:cs="Times New Roman"/>
          <w:sz w:val="24"/>
          <w:szCs w:val="24"/>
        </w:rPr>
        <w:t xml:space="preserve">о </w:t>
      </w:r>
      <w:r w:rsidRPr="00990209">
        <w:rPr>
          <w:rFonts w:ascii="Times New Roman" w:hAnsi="Times New Roman" w:cs="Times New Roman"/>
          <w:sz w:val="24"/>
          <w:szCs w:val="24"/>
        </w:rPr>
        <w:t xml:space="preserve">налогообложении </w:t>
      </w:r>
      <w:r w:rsidR="000E5857" w:rsidRPr="00990209">
        <w:rPr>
          <w:rFonts w:ascii="Times New Roman" w:hAnsi="Times New Roman" w:cs="Times New Roman"/>
          <w:sz w:val="24"/>
          <w:szCs w:val="24"/>
        </w:rPr>
        <w:t>мен</w:t>
      </w:r>
      <w:r w:rsidRPr="00990209">
        <w:rPr>
          <w:rFonts w:ascii="Times New Roman" w:hAnsi="Times New Roman" w:cs="Times New Roman"/>
          <w:sz w:val="24"/>
          <w:szCs w:val="24"/>
        </w:rPr>
        <w:t xml:space="preserve">ы </w:t>
      </w:r>
      <w:r w:rsidR="00FD2078" w:rsidRPr="001B4386">
        <w:rPr>
          <w:rFonts w:ascii="Times New Roman" w:hAnsi="Times New Roman" w:cs="Times New Roman"/>
          <w:i/>
          <w:sz w:val="24"/>
          <w:szCs w:val="24"/>
        </w:rPr>
        <w:t>Е.И.</w:t>
      </w:r>
      <w:r w:rsidR="00FD2078">
        <w:rPr>
          <w:rFonts w:ascii="Times New Roman" w:hAnsi="Times New Roman" w:cs="Times New Roman"/>
          <w:sz w:val="24"/>
          <w:szCs w:val="24"/>
        </w:rPr>
        <w:t xml:space="preserve"> </w:t>
      </w:r>
      <w:r w:rsidRPr="00990209">
        <w:rPr>
          <w:rFonts w:ascii="Times New Roman" w:hAnsi="Times New Roman" w:cs="Times New Roman"/>
          <w:i/>
          <w:sz w:val="24"/>
          <w:szCs w:val="24"/>
        </w:rPr>
        <w:t>Келих</w:t>
      </w:r>
      <w:r w:rsidRPr="00990209">
        <w:rPr>
          <w:rFonts w:ascii="Times New Roman" w:hAnsi="Times New Roman" w:cs="Times New Roman"/>
          <w:sz w:val="24"/>
          <w:szCs w:val="24"/>
        </w:rPr>
        <w:t xml:space="preserve"> высказала мнение, что </w:t>
      </w:r>
      <w:r w:rsidR="00FD2078">
        <w:rPr>
          <w:rFonts w:ascii="Times New Roman" w:hAnsi="Times New Roman" w:cs="Times New Roman"/>
          <w:sz w:val="24"/>
          <w:szCs w:val="24"/>
        </w:rPr>
        <w:t>этот судебный акт</w:t>
      </w:r>
      <w:r w:rsidR="002C4A32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Pr="00990209">
        <w:rPr>
          <w:rFonts w:ascii="Times New Roman" w:hAnsi="Times New Roman" w:cs="Times New Roman"/>
          <w:sz w:val="24"/>
          <w:szCs w:val="24"/>
        </w:rPr>
        <w:t>мен</w:t>
      </w:r>
      <w:r w:rsidR="002C4A32" w:rsidRPr="00990209">
        <w:rPr>
          <w:rFonts w:ascii="Times New Roman" w:hAnsi="Times New Roman" w:cs="Times New Roman"/>
          <w:sz w:val="24"/>
          <w:szCs w:val="24"/>
        </w:rPr>
        <w:t>яет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2C4A32" w:rsidRPr="00990209">
        <w:rPr>
          <w:rFonts w:ascii="Times New Roman" w:hAnsi="Times New Roman" w:cs="Times New Roman"/>
          <w:sz w:val="24"/>
          <w:szCs w:val="24"/>
        </w:rPr>
        <w:t xml:space="preserve">сложившейся </w:t>
      </w:r>
      <w:r w:rsidR="00D87CB9" w:rsidRPr="00990209">
        <w:rPr>
          <w:rFonts w:ascii="Times New Roman" w:hAnsi="Times New Roman" w:cs="Times New Roman"/>
          <w:sz w:val="24"/>
          <w:szCs w:val="24"/>
        </w:rPr>
        <w:t>подход и для налогоплательщиков, и для налоговых органов.</w:t>
      </w:r>
      <w:r w:rsidRPr="00990209">
        <w:rPr>
          <w:rFonts w:ascii="Times New Roman" w:hAnsi="Times New Roman" w:cs="Times New Roman"/>
          <w:sz w:val="24"/>
          <w:szCs w:val="24"/>
        </w:rPr>
        <w:t xml:space="preserve"> Появились и новые вопросы</w:t>
      </w:r>
      <w:r w:rsidR="00D23AD9">
        <w:rPr>
          <w:rFonts w:ascii="Times New Roman" w:hAnsi="Times New Roman" w:cs="Times New Roman"/>
          <w:sz w:val="24"/>
          <w:szCs w:val="24"/>
        </w:rPr>
        <w:t>: о том,</w:t>
      </w:r>
      <w:r w:rsidRPr="00990209">
        <w:rPr>
          <w:rFonts w:ascii="Times New Roman" w:hAnsi="Times New Roman" w:cs="Times New Roman"/>
          <w:sz w:val="24"/>
          <w:szCs w:val="24"/>
        </w:rPr>
        <w:t xml:space="preserve"> какими будут налоговые последствия у физического лица</w:t>
      </w:r>
      <w:r w:rsidR="00D87CB9" w:rsidRPr="00990209">
        <w:rPr>
          <w:rFonts w:ascii="Times New Roman" w:hAnsi="Times New Roman" w:cs="Times New Roman"/>
          <w:sz w:val="24"/>
          <w:szCs w:val="24"/>
        </w:rPr>
        <w:t xml:space="preserve">, </w:t>
      </w:r>
      <w:r w:rsidRPr="00990209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="00D87CB9" w:rsidRPr="00990209">
        <w:rPr>
          <w:rFonts w:ascii="Times New Roman" w:hAnsi="Times New Roman" w:cs="Times New Roman"/>
          <w:sz w:val="24"/>
          <w:szCs w:val="24"/>
        </w:rPr>
        <w:t>решит реализовать полученное в дар имущество</w:t>
      </w:r>
      <w:r w:rsidR="00D947CA" w:rsidRPr="00990209">
        <w:rPr>
          <w:rFonts w:ascii="Times New Roman" w:hAnsi="Times New Roman" w:cs="Times New Roman"/>
          <w:sz w:val="24"/>
          <w:szCs w:val="24"/>
        </w:rPr>
        <w:t>; к</w:t>
      </w:r>
      <w:r w:rsidR="00D87CB9" w:rsidRPr="00990209">
        <w:rPr>
          <w:rFonts w:ascii="Times New Roman" w:hAnsi="Times New Roman" w:cs="Times New Roman"/>
          <w:sz w:val="24"/>
          <w:szCs w:val="24"/>
        </w:rPr>
        <w:t>ак</w:t>
      </w:r>
      <w:r w:rsidR="00D947CA" w:rsidRPr="00990209">
        <w:rPr>
          <w:rFonts w:ascii="Times New Roman" w:hAnsi="Times New Roman" w:cs="Times New Roman"/>
          <w:sz w:val="24"/>
          <w:szCs w:val="24"/>
        </w:rPr>
        <w:t xml:space="preserve"> определить </w:t>
      </w:r>
      <w:r w:rsidR="00D87CB9" w:rsidRPr="00990209">
        <w:rPr>
          <w:rFonts w:ascii="Times New Roman" w:hAnsi="Times New Roman" w:cs="Times New Roman"/>
          <w:sz w:val="24"/>
          <w:szCs w:val="24"/>
        </w:rPr>
        <w:t>расход</w:t>
      </w:r>
      <w:r w:rsidR="00D947CA" w:rsidRPr="00990209">
        <w:rPr>
          <w:rFonts w:ascii="Times New Roman" w:hAnsi="Times New Roman" w:cs="Times New Roman"/>
          <w:sz w:val="24"/>
          <w:szCs w:val="24"/>
        </w:rPr>
        <w:t xml:space="preserve">ы и </w:t>
      </w:r>
      <w:r w:rsidR="00D87CB9" w:rsidRPr="00990209">
        <w:rPr>
          <w:rFonts w:ascii="Times New Roman" w:hAnsi="Times New Roman" w:cs="Times New Roman"/>
          <w:sz w:val="24"/>
          <w:szCs w:val="24"/>
        </w:rPr>
        <w:t>мож</w:t>
      </w:r>
      <w:r w:rsidR="00D947CA" w:rsidRPr="00990209">
        <w:rPr>
          <w:rFonts w:ascii="Times New Roman" w:hAnsi="Times New Roman" w:cs="Times New Roman"/>
          <w:sz w:val="24"/>
          <w:szCs w:val="24"/>
        </w:rPr>
        <w:t xml:space="preserve">но </w:t>
      </w:r>
      <w:r w:rsidR="00D87CB9" w:rsidRPr="00990209">
        <w:rPr>
          <w:rFonts w:ascii="Times New Roman" w:hAnsi="Times New Roman" w:cs="Times New Roman"/>
          <w:sz w:val="24"/>
          <w:szCs w:val="24"/>
        </w:rPr>
        <w:t xml:space="preserve">ли </w:t>
      </w:r>
      <w:r w:rsidR="00D947CA" w:rsidRPr="00990209">
        <w:rPr>
          <w:rFonts w:ascii="Times New Roman" w:hAnsi="Times New Roman" w:cs="Times New Roman"/>
          <w:sz w:val="24"/>
          <w:szCs w:val="24"/>
        </w:rPr>
        <w:t xml:space="preserve">в их состав </w:t>
      </w:r>
      <w:r w:rsidR="00D87CB9" w:rsidRPr="00990209">
        <w:rPr>
          <w:rFonts w:ascii="Times New Roman" w:hAnsi="Times New Roman" w:cs="Times New Roman"/>
          <w:sz w:val="24"/>
          <w:szCs w:val="24"/>
        </w:rPr>
        <w:t>включить суммы</w:t>
      </w:r>
      <w:r w:rsidR="00D947CA" w:rsidRPr="00990209">
        <w:rPr>
          <w:rFonts w:ascii="Times New Roman" w:hAnsi="Times New Roman" w:cs="Times New Roman"/>
          <w:sz w:val="24"/>
          <w:szCs w:val="24"/>
        </w:rPr>
        <w:t>, связанные с</w:t>
      </w:r>
      <w:r w:rsidR="00D87CB9" w:rsidRPr="00990209">
        <w:rPr>
          <w:rFonts w:ascii="Times New Roman" w:hAnsi="Times New Roman" w:cs="Times New Roman"/>
          <w:sz w:val="24"/>
          <w:szCs w:val="24"/>
        </w:rPr>
        <w:t xml:space="preserve"> переданн</w:t>
      </w:r>
      <w:r w:rsidR="00D947CA" w:rsidRPr="00990209">
        <w:rPr>
          <w:rFonts w:ascii="Times New Roman" w:hAnsi="Times New Roman" w:cs="Times New Roman"/>
          <w:sz w:val="24"/>
          <w:szCs w:val="24"/>
        </w:rPr>
        <w:t>ым в дар</w:t>
      </w:r>
      <w:r w:rsidR="00D87CB9" w:rsidRPr="00990209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D947CA" w:rsidRPr="00990209">
        <w:rPr>
          <w:rFonts w:ascii="Times New Roman" w:hAnsi="Times New Roman" w:cs="Times New Roman"/>
          <w:sz w:val="24"/>
          <w:szCs w:val="24"/>
        </w:rPr>
        <w:t>ом</w:t>
      </w:r>
      <w:r w:rsidR="00D23AD9">
        <w:rPr>
          <w:rFonts w:ascii="Times New Roman" w:hAnsi="Times New Roman" w:cs="Times New Roman"/>
          <w:sz w:val="24"/>
          <w:szCs w:val="24"/>
        </w:rPr>
        <w:t>,</w:t>
      </w:r>
      <w:r w:rsidR="00D947CA" w:rsidRPr="00990209">
        <w:rPr>
          <w:rFonts w:ascii="Times New Roman" w:hAnsi="Times New Roman" w:cs="Times New Roman"/>
          <w:sz w:val="24"/>
          <w:szCs w:val="24"/>
        </w:rPr>
        <w:t xml:space="preserve"> и др.</w:t>
      </w:r>
      <w:r w:rsidR="00D14626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FD2078">
        <w:rPr>
          <w:rFonts w:ascii="Times New Roman" w:hAnsi="Times New Roman" w:cs="Times New Roman"/>
          <w:sz w:val="24"/>
          <w:szCs w:val="24"/>
        </w:rPr>
        <w:t>Спикер</w:t>
      </w:r>
      <w:r w:rsidR="00D14626" w:rsidRPr="00990209">
        <w:rPr>
          <w:rFonts w:ascii="Times New Roman" w:hAnsi="Times New Roman" w:cs="Times New Roman"/>
          <w:sz w:val="24"/>
          <w:szCs w:val="24"/>
        </w:rPr>
        <w:t xml:space="preserve"> также заметила, что правовые п</w:t>
      </w:r>
      <w:r w:rsidR="00176566" w:rsidRPr="00990209">
        <w:rPr>
          <w:rFonts w:ascii="Times New Roman" w:hAnsi="Times New Roman" w:cs="Times New Roman"/>
          <w:sz w:val="24"/>
          <w:szCs w:val="24"/>
        </w:rPr>
        <w:t>озиции К</w:t>
      </w:r>
      <w:r w:rsidR="00D14626" w:rsidRPr="00990209">
        <w:rPr>
          <w:rFonts w:ascii="Times New Roman" w:hAnsi="Times New Roman" w:cs="Times New Roman"/>
          <w:sz w:val="24"/>
          <w:szCs w:val="24"/>
        </w:rPr>
        <w:t xml:space="preserve">С РФ </w:t>
      </w:r>
      <w:r w:rsidR="00176566" w:rsidRPr="00990209">
        <w:rPr>
          <w:rFonts w:ascii="Times New Roman" w:hAnsi="Times New Roman" w:cs="Times New Roman"/>
          <w:sz w:val="24"/>
          <w:szCs w:val="24"/>
        </w:rPr>
        <w:t>обязательны для гос</w:t>
      </w:r>
      <w:r w:rsidR="00D14626" w:rsidRPr="00990209">
        <w:rPr>
          <w:rFonts w:ascii="Times New Roman" w:hAnsi="Times New Roman" w:cs="Times New Roman"/>
          <w:sz w:val="24"/>
          <w:szCs w:val="24"/>
        </w:rPr>
        <w:t xml:space="preserve">ударственных </w:t>
      </w:r>
      <w:r w:rsidR="00176566" w:rsidRPr="00990209">
        <w:rPr>
          <w:rFonts w:ascii="Times New Roman" w:hAnsi="Times New Roman" w:cs="Times New Roman"/>
          <w:sz w:val="24"/>
          <w:szCs w:val="24"/>
        </w:rPr>
        <w:t xml:space="preserve">органов независимо от </w:t>
      </w:r>
      <w:r w:rsidR="00D14626" w:rsidRPr="00990209">
        <w:rPr>
          <w:rFonts w:ascii="Times New Roman" w:hAnsi="Times New Roman" w:cs="Times New Roman"/>
          <w:sz w:val="24"/>
          <w:szCs w:val="24"/>
        </w:rPr>
        <w:t xml:space="preserve">наличия </w:t>
      </w:r>
      <w:r w:rsidR="00176566" w:rsidRPr="00990209">
        <w:rPr>
          <w:rFonts w:ascii="Times New Roman" w:hAnsi="Times New Roman" w:cs="Times New Roman"/>
          <w:sz w:val="24"/>
          <w:szCs w:val="24"/>
        </w:rPr>
        <w:t>изменени</w:t>
      </w:r>
      <w:r w:rsidR="00D14626" w:rsidRPr="00990209">
        <w:rPr>
          <w:rFonts w:ascii="Times New Roman" w:hAnsi="Times New Roman" w:cs="Times New Roman"/>
          <w:sz w:val="24"/>
          <w:szCs w:val="24"/>
        </w:rPr>
        <w:t>й</w:t>
      </w:r>
      <w:r w:rsidR="00176566" w:rsidRPr="00990209">
        <w:rPr>
          <w:rFonts w:ascii="Times New Roman" w:hAnsi="Times New Roman" w:cs="Times New Roman"/>
          <w:sz w:val="24"/>
          <w:szCs w:val="24"/>
        </w:rPr>
        <w:t xml:space="preserve"> закона</w:t>
      </w:r>
      <w:r w:rsidR="00FD2078">
        <w:rPr>
          <w:rFonts w:ascii="Times New Roman" w:hAnsi="Times New Roman" w:cs="Times New Roman"/>
          <w:sz w:val="24"/>
          <w:szCs w:val="24"/>
        </w:rPr>
        <w:t>,</w:t>
      </w:r>
      <w:r w:rsidR="00D14626" w:rsidRPr="00990209">
        <w:rPr>
          <w:rFonts w:ascii="Times New Roman" w:hAnsi="Times New Roman" w:cs="Times New Roman"/>
          <w:sz w:val="24"/>
          <w:szCs w:val="24"/>
        </w:rPr>
        <w:t xml:space="preserve"> и привела пример из </w:t>
      </w:r>
      <w:r w:rsidR="00E66433" w:rsidRPr="00990209">
        <w:rPr>
          <w:rFonts w:ascii="Times New Roman" w:hAnsi="Times New Roman" w:cs="Times New Roman"/>
          <w:sz w:val="24"/>
          <w:szCs w:val="24"/>
        </w:rPr>
        <w:t xml:space="preserve">текущей </w:t>
      </w:r>
      <w:r w:rsidR="00D14626" w:rsidRPr="00990209">
        <w:rPr>
          <w:rFonts w:ascii="Times New Roman" w:hAnsi="Times New Roman" w:cs="Times New Roman"/>
          <w:sz w:val="24"/>
          <w:szCs w:val="24"/>
        </w:rPr>
        <w:t>практики налоговых органов</w:t>
      </w:r>
      <w:r w:rsidR="00176566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4955899B" w14:textId="77777777" w:rsidR="00D14626" w:rsidRPr="00990209" w:rsidRDefault="00D14626" w:rsidP="00990209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63B6E91" w14:textId="3D79C168" w:rsidR="00B7232B" w:rsidRPr="00990209" w:rsidRDefault="00FD2078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М.П. </w:t>
      </w:r>
      <w:r w:rsidR="00DA76E4" w:rsidRPr="00990209">
        <w:rPr>
          <w:rFonts w:ascii="Times New Roman" w:hAnsi="Times New Roman" w:cs="Times New Roman"/>
          <w:i/>
          <w:sz w:val="24"/>
          <w:szCs w:val="24"/>
        </w:rPr>
        <w:t>Сорокин</w:t>
      </w:r>
      <w:r w:rsidR="00DA76E4" w:rsidRPr="00990209">
        <w:rPr>
          <w:rFonts w:ascii="Times New Roman" w:hAnsi="Times New Roman" w:cs="Times New Roman"/>
          <w:sz w:val="24"/>
          <w:szCs w:val="24"/>
        </w:rPr>
        <w:t xml:space="preserve"> не согла</w:t>
      </w:r>
      <w:r w:rsidR="00633CB7" w:rsidRPr="00990209">
        <w:rPr>
          <w:rFonts w:ascii="Times New Roman" w:hAnsi="Times New Roman" w:cs="Times New Roman"/>
          <w:sz w:val="24"/>
          <w:szCs w:val="24"/>
        </w:rPr>
        <w:t xml:space="preserve">сился </w:t>
      </w:r>
      <w:r w:rsidR="00440768">
        <w:rPr>
          <w:rFonts w:ascii="Times New Roman" w:hAnsi="Times New Roman" w:cs="Times New Roman"/>
          <w:sz w:val="24"/>
          <w:szCs w:val="24"/>
        </w:rPr>
        <w:t>с предыдущим выступлением в</w:t>
      </w:r>
      <w:r w:rsidR="00633CB7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440768">
        <w:rPr>
          <w:rFonts w:ascii="Times New Roman" w:hAnsi="Times New Roman" w:cs="Times New Roman"/>
          <w:sz w:val="24"/>
          <w:szCs w:val="24"/>
        </w:rPr>
        <w:t>т</w:t>
      </w:r>
      <w:r w:rsidR="005524C0">
        <w:rPr>
          <w:rFonts w:ascii="Times New Roman" w:hAnsi="Times New Roman" w:cs="Times New Roman"/>
          <w:sz w:val="24"/>
          <w:szCs w:val="24"/>
        </w:rPr>
        <w:t>о</w:t>
      </w:r>
      <w:r w:rsidR="00440768">
        <w:rPr>
          <w:rFonts w:ascii="Times New Roman" w:hAnsi="Times New Roman" w:cs="Times New Roman"/>
          <w:sz w:val="24"/>
          <w:szCs w:val="24"/>
        </w:rPr>
        <w:t>м, что касается</w:t>
      </w:r>
      <w:r w:rsidR="00633CB7" w:rsidRPr="00990209">
        <w:rPr>
          <w:rFonts w:ascii="Times New Roman" w:hAnsi="Times New Roman" w:cs="Times New Roman"/>
          <w:sz w:val="24"/>
          <w:szCs w:val="24"/>
        </w:rPr>
        <w:t xml:space="preserve"> изменения существовавшего подхода</w:t>
      </w:r>
      <w:r w:rsidR="00DA76E4" w:rsidRPr="00990209">
        <w:rPr>
          <w:rFonts w:ascii="Times New Roman" w:hAnsi="Times New Roman" w:cs="Times New Roman"/>
          <w:sz w:val="24"/>
          <w:szCs w:val="24"/>
        </w:rPr>
        <w:t xml:space="preserve">. </w:t>
      </w:r>
      <w:r w:rsidR="00633CB7" w:rsidRPr="00990209">
        <w:rPr>
          <w:rFonts w:ascii="Times New Roman" w:hAnsi="Times New Roman" w:cs="Times New Roman"/>
          <w:sz w:val="24"/>
          <w:szCs w:val="24"/>
        </w:rPr>
        <w:t>Р</w:t>
      </w:r>
      <w:r w:rsidR="00DA76E4" w:rsidRPr="00990209">
        <w:rPr>
          <w:rFonts w:ascii="Times New Roman" w:hAnsi="Times New Roman" w:cs="Times New Roman"/>
          <w:sz w:val="24"/>
          <w:szCs w:val="24"/>
        </w:rPr>
        <w:t xml:space="preserve">азличие </w:t>
      </w:r>
      <w:r w:rsidR="00633CB7" w:rsidRPr="00990209">
        <w:rPr>
          <w:rFonts w:ascii="Times New Roman" w:hAnsi="Times New Roman" w:cs="Times New Roman"/>
          <w:sz w:val="24"/>
          <w:szCs w:val="24"/>
        </w:rPr>
        <w:t>договоров купли-продажи и мены можно увидеть</w:t>
      </w:r>
      <w:r w:rsidR="002C4A32" w:rsidRPr="00990209">
        <w:rPr>
          <w:rFonts w:ascii="Times New Roman" w:hAnsi="Times New Roman" w:cs="Times New Roman"/>
          <w:sz w:val="24"/>
          <w:szCs w:val="24"/>
        </w:rPr>
        <w:t xml:space="preserve"> не только в гражданском законодательстве, они есть и </w:t>
      </w:r>
      <w:r w:rsidR="00633CB7" w:rsidRPr="00990209">
        <w:rPr>
          <w:rFonts w:ascii="Times New Roman" w:hAnsi="Times New Roman" w:cs="Times New Roman"/>
          <w:sz w:val="24"/>
          <w:szCs w:val="24"/>
        </w:rPr>
        <w:t>в НК РФ</w:t>
      </w:r>
      <w:r w:rsidR="00DA76E4" w:rsidRPr="00990209">
        <w:rPr>
          <w:rFonts w:ascii="Times New Roman" w:hAnsi="Times New Roman" w:cs="Times New Roman"/>
          <w:sz w:val="24"/>
          <w:szCs w:val="24"/>
        </w:rPr>
        <w:t xml:space="preserve">. </w:t>
      </w:r>
      <w:r w:rsidR="00440768">
        <w:rPr>
          <w:rFonts w:ascii="Times New Roman" w:hAnsi="Times New Roman" w:cs="Times New Roman"/>
          <w:sz w:val="24"/>
          <w:szCs w:val="24"/>
        </w:rPr>
        <w:t>Спикер</w:t>
      </w:r>
      <w:r w:rsidR="002C4A32" w:rsidRPr="00990209">
        <w:rPr>
          <w:rFonts w:ascii="Times New Roman" w:hAnsi="Times New Roman" w:cs="Times New Roman"/>
          <w:sz w:val="24"/>
          <w:szCs w:val="24"/>
        </w:rPr>
        <w:t xml:space="preserve"> заметил, что КС РФ не рассматривал вопрос о том, можно ли термин «реализация» применять к сделкам между </w:t>
      </w:r>
      <w:r w:rsidR="002C4A32" w:rsidRPr="00990209">
        <w:rPr>
          <w:rFonts w:ascii="Times New Roman" w:hAnsi="Times New Roman" w:cs="Times New Roman"/>
          <w:sz w:val="24"/>
          <w:szCs w:val="24"/>
        </w:rPr>
        <w:lastRenderedPageBreak/>
        <w:t>физическими лицами. Это сложный вопрос, р</w:t>
      </w:r>
      <w:r w:rsidR="00B7232B" w:rsidRPr="00990209">
        <w:rPr>
          <w:rFonts w:ascii="Times New Roman" w:hAnsi="Times New Roman" w:cs="Times New Roman"/>
          <w:sz w:val="24"/>
          <w:szCs w:val="24"/>
        </w:rPr>
        <w:t>еализация – конкретное правовое понятие, раскрытое в</w:t>
      </w:r>
      <w:r w:rsidR="002C4A32" w:rsidRPr="00990209">
        <w:rPr>
          <w:rFonts w:ascii="Times New Roman" w:hAnsi="Times New Roman" w:cs="Times New Roman"/>
          <w:sz w:val="24"/>
          <w:szCs w:val="24"/>
        </w:rPr>
        <w:t xml:space="preserve"> Н</w:t>
      </w:r>
      <w:r w:rsidR="00B7232B" w:rsidRPr="00990209">
        <w:rPr>
          <w:rFonts w:ascii="Times New Roman" w:hAnsi="Times New Roman" w:cs="Times New Roman"/>
          <w:sz w:val="24"/>
          <w:szCs w:val="24"/>
        </w:rPr>
        <w:t>К</w:t>
      </w:r>
      <w:r w:rsidR="002C4A32" w:rsidRPr="00990209">
        <w:rPr>
          <w:rFonts w:ascii="Times New Roman" w:hAnsi="Times New Roman" w:cs="Times New Roman"/>
          <w:sz w:val="24"/>
          <w:szCs w:val="24"/>
        </w:rPr>
        <w:t xml:space="preserve"> РФ </w:t>
      </w:r>
      <w:r w:rsidR="00E66433" w:rsidRPr="00990209">
        <w:rPr>
          <w:rFonts w:ascii="Times New Roman" w:hAnsi="Times New Roman" w:cs="Times New Roman"/>
          <w:sz w:val="24"/>
          <w:szCs w:val="24"/>
        </w:rPr>
        <w:t>для</w:t>
      </w:r>
      <w:r w:rsidR="00B7232B" w:rsidRPr="00990209">
        <w:rPr>
          <w:rFonts w:ascii="Times New Roman" w:hAnsi="Times New Roman" w:cs="Times New Roman"/>
          <w:sz w:val="24"/>
          <w:szCs w:val="24"/>
        </w:rPr>
        <w:t xml:space="preserve"> предпринимательских цел</w:t>
      </w:r>
      <w:r w:rsidR="00E66433" w:rsidRPr="00990209">
        <w:rPr>
          <w:rFonts w:ascii="Times New Roman" w:hAnsi="Times New Roman" w:cs="Times New Roman"/>
          <w:sz w:val="24"/>
          <w:szCs w:val="24"/>
        </w:rPr>
        <w:t>ей</w:t>
      </w:r>
      <w:r w:rsidR="00B7232B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67B9CD68" w14:textId="77777777" w:rsidR="002C4A32" w:rsidRPr="00990209" w:rsidRDefault="002C4A32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68485" w14:textId="48D760B9" w:rsidR="002C4A32" w:rsidRPr="00990209" w:rsidRDefault="002C4A32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Cs/>
          <w:sz w:val="24"/>
          <w:szCs w:val="24"/>
        </w:rPr>
        <w:t>По мнению</w:t>
      </w:r>
      <w:r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2DAC">
        <w:rPr>
          <w:rFonts w:ascii="Times New Roman" w:hAnsi="Times New Roman" w:cs="Times New Roman"/>
          <w:i/>
          <w:iCs/>
          <w:sz w:val="24"/>
          <w:szCs w:val="24"/>
        </w:rPr>
        <w:t xml:space="preserve">Е.А. </w:t>
      </w:r>
      <w:r w:rsidRPr="00990209">
        <w:rPr>
          <w:rFonts w:ascii="Times New Roman" w:hAnsi="Times New Roman" w:cs="Times New Roman"/>
          <w:i/>
          <w:iCs/>
          <w:sz w:val="24"/>
          <w:szCs w:val="24"/>
        </w:rPr>
        <w:t>Лысенко,</w:t>
      </w:r>
      <w:r w:rsidRPr="00990209">
        <w:rPr>
          <w:rFonts w:ascii="Times New Roman" w:hAnsi="Times New Roman" w:cs="Times New Roman"/>
          <w:iCs/>
          <w:sz w:val="24"/>
          <w:szCs w:val="24"/>
        </w:rPr>
        <w:t xml:space="preserve"> ситуация</w:t>
      </w:r>
      <w:r w:rsidR="00C82DAC">
        <w:rPr>
          <w:rFonts w:ascii="Times New Roman" w:hAnsi="Times New Roman" w:cs="Times New Roman"/>
          <w:iCs/>
          <w:sz w:val="24"/>
          <w:szCs w:val="24"/>
        </w:rPr>
        <w:t>,</w:t>
      </w:r>
      <w:r w:rsidRPr="009902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1207C" w:rsidRPr="00990209">
        <w:rPr>
          <w:rFonts w:ascii="Times New Roman" w:hAnsi="Times New Roman" w:cs="Times New Roman"/>
          <w:iCs/>
          <w:sz w:val="24"/>
          <w:szCs w:val="24"/>
        </w:rPr>
        <w:t xml:space="preserve">когда </w:t>
      </w:r>
      <w:r w:rsidRPr="00990209">
        <w:rPr>
          <w:rFonts w:ascii="Times New Roman" w:hAnsi="Times New Roman" w:cs="Times New Roman"/>
          <w:sz w:val="24"/>
          <w:szCs w:val="24"/>
        </w:rPr>
        <w:t>один актив заменяется другим</w:t>
      </w:r>
      <w:r w:rsidR="00E66433" w:rsidRPr="00990209">
        <w:rPr>
          <w:rFonts w:ascii="Times New Roman" w:hAnsi="Times New Roman" w:cs="Times New Roman"/>
          <w:sz w:val="24"/>
          <w:szCs w:val="24"/>
        </w:rPr>
        <w:t xml:space="preserve"> (мена)</w:t>
      </w:r>
      <w:r w:rsidR="00C82DAC">
        <w:rPr>
          <w:rFonts w:ascii="Times New Roman" w:hAnsi="Times New Roman" w:cs="Times New Roman"/>
          <w:sz w:val="24"/>
          <w:szCs w:val="24"/>
        </w:rPr>
        <w:t>,</w:t>
      </w:r>
      <w:r w:rsidR="00E66433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Pr="00990209">
        <w:rPr>
          <w:rFonts w:ascii="Times New Roman" w:hAnsi="Times New Roman" w:cs="Times New Roman"/>
          <w:sz w:val="24"/>
          <w:szCs w:val="24"/>
        </w:rPr>
        <w:t>похож</w:t>
      </w:r>
      <w:r w:rsidR="0041207C" w:rsidRPr="00990209">
        <w:rPr>
          <w:rFonts w:ascii="Times New Roman" w:hAnsi="Times New Roman" w:cs="Times New Roman"/>
          <w:sz w:val="24"/>
          <w:szCs w:val="24"/>
        </w:rPr>
        <w:t>а</w:t>
      </w:r>
      <w:r w:rsidRPr="00990209">
        <w:rPr>
          <w:rFonts w:ascii="Times New Roman" w:hAnsi="Times New Roman" w:cs="Times New Roman"/>
          <w:sz w:val="24"/>
          <w:szCs w:val="24"/>
        </w:rPr>
        <w:t xml:space="preserve"> на переоценку актива</w:t>
      </w:r>
      <w:r w:rsidR="0041207C" w:rsidRPr="00990209">
        <w:rPr>
          <w:rFonts w:ascii="Times New Roman" w:hAnsi="Times New Roman" w:cs="Times New Roman"/>
          <w:sz w:val="24"/>
          <w:szCs w:val="24"/>
        </w:rPr>
        <w:t>, значит</w:t>
      </w:r>
      <w:r w:rsidR="00C82DAC">
        <w:rPr>
          <w:rFonts w:ascii="Times New Roman" w:hAnsi="Times New Roman" w:cs="Times New Roman"/>
          <w:sz w:val="24"/>
          <w:szCs w:val="24"/>
        </w:rPr>
        <w:t>,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41207C" w:rsidRPr="00990209">
        <w:rPr>
          <w:rFonts w:ascii="Times New Roman" w:hAnsi="Times New Roman" w:cs="Times New Roman"/>
          <w:sz w:val="24"/>
          <w:szCs w:val="24"/>
        </w:rPr>
        <w:t>д</w:t>
      </w:r>
      <w:r w:rsidRPr="00990209">
        <w:rPr>
          <w:rFonts w:ascii="Times New Roman" w:hAnsi="Times New Roman" w:cs="Times New Roman"/>
          <w:sz w:val="24"/>
          <w:szCs w:val="24"/>
        </w:rPr>
        <w:t>оход возник</w:t>
      </w:r>
      <w:r w:rsidR="0041207C" w:rsidRPr="00990209">
        <w:rPr>
          <w:rFonts w:ascii="Times New Roman" w:hAnsi="Times New Roman" w:cs="Times New Roman"/>
          <w:sz w:val="24"/>
          <w:szCs w:val="24"/>
        </w:rPr>
        <w:t>ае</w:t>
      </w:r>
      <w:r w:rsidRPr="00990209">
        <w:rPr>
          <w:rFonts w:ascii="Times New Roman" w:hAnsi="Times New Roman" w:cs="Times New Roman"/>
          <w:sz w:val="24"/>
          <w:szCs w:val="24"/>
        </w:rPr>
        <w:t>т</w:t>
      </w:r>
      <w:r w:rsidR="00E66433" w:rsidRPr="00990209">
        <w:rPr>
          <w:rFonts w:ascii="Times New Roman" w:hAnsi="Times New Roman" w:cs="Times New Roman"/>
          <w:sz w:val="24"/>
          <w:szCs w:val="24"/>
        </w:rPr>
        <w:t xml:space="preserve"> только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41207C" w:rsidRPr="00990209">
        <w:rPr>
          <w:rFonts w:ascii="Times New Roman" w:hAnsi="Times New Roman" w:cs="Times New Roman"/>
          <w:sz w:val="24"/>
          <w:szCs w:val="24"/>
        </w:rPr>
        <w:t xml:space="preserve">при его </w:t>
      </w:r>
      <w:r w:rsidR="00C80E78" w:rsidRPr="00990209">
        <w:rPr>
          <w:rFonts w:ascii="Times New Roman" w:hAnsi="Times New Roman" w:cs="Times New Roman"/>
          <w:sz w:val="24"/>
          <w:szCs w:val="24"/>
        </w:rPr>
        <w:t xml:space="preserve">дальнейшей </w:t>
      </w:r>
      <w:r w:rsidRPr="00990209">
        <w:rPr>
          <w:rFonts w:ascii="Times New Roman" w:hAnsi="Times New Roman" w:cs="Times New Roman"/>
          <w:sz w:val="24"/>
          <w:szCs w:val="24"/>
        </w:rPr>
        <w:t>реализ</w:t>
      </w:r>
      <w:r w:rsidR="0041207C" w:rsidRPr="00990209">
        <w:rPr>
          <w:rFonts w:ascii="Times New Roman" w:hAnsi="Times New Roman" w:cs="Times New Roman"/>
          <w:sz w:val="24"/>
          <w:szCs w:val="24"/>
        </w:rPr>
        <w:t>ации</w:t>
      </w:r>
      <w:r w:rsidRPr="00990209">
        <w:rPr>
          <w:rFonts w:ascii="Times New Roman" w:hAnsi="Times New Roman" w:cs="Times New Roman"/>
          <w:sz w:val="24"/>
          <w:szCs w:val="24"/>
        </w:rPr>
        <w:t>.</w:t>
      </w:r>
    </w:p>
    <w:p w14:paraId="02F814E9" w14:textId="77777777" w:rsidR="002C4A32" w:rsidRPr="00990209" w:rsidRDefault="002C4A32" w:rsidP="00990209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A3E2FE" w14:textId="19886608" w:rsidR="002C4A32" w:rsidRPr="00990209" w:rsidRDefault="00C82DAC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П.А. 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>Попов</w:t>
      </w:r>
      <w:r w:rsidR="002C4A32"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C4A32" w:rsidRPr="00990209">
        <w:rPr>
          <w:rFonts w:ascii="Times New Roman" w:hAnsi="Times New Roman" w:cs="Times New Roman"/>
          <w:iCs/>
          <w:sz w:val="24"/>
          <w:szCs w:val="24"/>
        </w:rPr>
        <w:t xml:space="preserve">подытожил </w:t>
      </w:r>
      <w:r w:rsidR="00181399" w:rsidRPr="00990209">
        <w:rPr>
          <w:rFonts w:ascii="Times New Roman" w:hAnsi="Times New Roman" w:cs="Times New Roman"/>
          <w:iCs/>
          <w:sz w:val="24"/>
          <w:szCs w:val="24"/>
        </w:rPr>
        <w:t xml:space="preserve">дискуссию </w:t>
      </w:r>
      <w:r w:rsidR="002C4A32" w:rsidRPr="00990209">
        <w:rPr>
          <w:rFonts w:ascii="Times New Roman" w:hAnsi="Times New Roman" w:cs="Times New Roman"/>
          <w:iCs/>
          <w:sz w:val="24"/>
          <w:szCs w:val="24"/>
        </w:rPr>
        <w:t>и обозначил три вопроса</w:t>
      </w:r>
      <w:r w:rsidR="000E5857" w:rsidRPr="00990209">
        <w:rPr>
          <w:rFonts w:ascii="Times New Roman" w:hAnsi="Times New Roman" w:cs="Times New Roman"/>
          <w:sz w:val="24"/>
          <w:szCs w:val="24"/>
        </w:rPr>
        <w:t xml:space="preserve">, </w:t>
      </w:r>
      <w:r w:rsidR="002C4A32" w:rsidRPr="00990209">
        <w:rPr>
          <w:rFonts w:ascii="Times New Roman" w:hAnsi="Times New Roman" w:cs="Times New Roman"/>
          <w:sz w:val="24"/>
          <w:szCs w:val="24"/>
        </w:rPr>
        <w:t xml:space="preserve">требующих разрешения: что есть реализация в экономическом смысле, как оценивать возникающую в результате мены </w:t>
      </w:r>
      <w:r w:rsidR="00181399" w:rsidRPr="00990209">
        <w:rPr>
          <w:rFonts w:ascii="Times New Roman" w:hAnsi="Times New Roman" w:cs="Times New Roman"/>
          <w:sz w:val="24"/>
          <w:szCs w:val="24"/>
        </w:rPr>
        <w:t xml:space="preserve">ценовую </w:t>
      </w:r>
      <w:r w:rsidR="002C4A32" w:rsidRPr="00990209">
        <w:rPr>
          <w:rFonts w:ascii="Times New Roman" w:hAnsi="Times New Roman" w:cs="Times New Roman"/>
          <w:sz w:val="24"/>
          <w:szCs w:val="24"/>
        </w:rPr>
        <w:t>разницу и как доказывать</w:t>
      </w:r>
      <w:r w:rsidR="000F1E93">
        <w:rPr>
          <w:rFonts w:ascii="Times New Roman" w:hAnsi="Times New Roman" w:cs="Times New Roman"/>
          <w:sz w:val="24"/>
          <w:szCs w:val="24"/>
        </w:rPr>
        <w:t>?</w:t>
      </w:r>
      <w:r w:rsidR="005D21A0" w:rsidRPr="00990209">
        <w:rPr>
          <w:rFonts w:ascii="Times New Roman" w:hAnsi="Times New Roman" w:cs="Times New Roman"/>
          <w:sz w:val="24"/>
          <w:szCs w:val="24"/>
        </w:rPr>
        <w:t xml:space="preserve"> (</w:t>
      </w:r>
      <w:r w:rsidR="000F1E93">
        <w:rPr>
          <w:rFonts w:ascii="Times New Roman" w:hAnsi="Times New Roman" w:cs="Times New Roman"/>
          <w:sz w:val="24"/>
          <w:szCs w:val="24"/>
        </w:rPr>
        <w:t>С</w:t>
      </w:r>
      <w:r w:rsidR="005D21A0" w:rsidRPr="00990209">
        <w:rPr>
          <w:rFonts w:ascii="Times New Roman" w:hAnsi="Times New Roman" w:cs="Times New Roman"/>
          <w:sz w:val="24"/>
          <w:szCs w:val="24"/>
        </w:rPr>
        <w:t xml:space="preserve">м. также </w:t>
      </w:r>
      <w:hyperlink r:id="rId13" w:history="1">
        <w:r w:rsidR="005D21A0" w:rsidRPr="00990209">
          <w:rPr>
            <w:rStyle w:val="a4"/>
            <w:rFonts w:ascii="Times New Roman" w:hAnsi="Times New Roman" w:cs="Times New Roman"/>
            <w:sz w:val="24"/>
            <w:szCs w:val="24"/>
          </w:rPr>
          <w:t>доклад модератора</w:t>
        </w:r>
      </w:hyperlink>
      <w:r w:rsidR="005D21A0" w:rsidRPr="00990209">
        <w:rPr>
          <w:rFonts w:ascii="Times New Roman" w:hAnsi="Times New Roman" w:cs="Times New Roman"/>
          <w:sz w:val="24"/>
          <w:szCs w:val="24"/>
        </w:rPr>
        <w:t xml:space="preserve"> по теме</w:t>
      </w:r>
      <w:r w:rsidR="000F1E93">
        <w:rPr>
          <w:rFonts w:ascii="Times New Roman" w:hAnsi="Times New Roman" w:cs="Times New Roman"/>
          <w:sz w:val="24"/>
          <w:szCs w:val="24"/>
        </w:rPr>
        <w:t>.</w:t>
      </w:r>
      <w:r w:rsidR="005D21A0" w:rsidRPr="00990209">
        <w:rPr>
          <w:rFonts w:ascii="Times New Roman" w:hAnsi="Times New Roman" w:cs="Times New Roman"/>
          <w:sz w:val="24"/>
          <w:szCs w:val="24"/>
        </w:rPr>
        <w:t>)</w:t>
      </w:r>
    </w:p>
    <w:p w14:paraId="6A17A17C" w14:textId="6843EF9D" w:rsidR="00607DCC" w:rsidRPr="00990209" w:rsidRDefault="00607DCC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1E6189" w14:textId="6EBF9155" w:rsidR="00C80E78" w:rsidRPr="00990209" w:rsidRDefault="00C80E78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 xml:space="preserve">Доход как объект налогообложения в практике Конституционного Суда РФ (Постановление № 2-П) </w:t>
      </w:r>
      <w:r w:rsidR="00C7192F" w:rsidRPr="00990209">
        <w:rPr>
          <w:rFonts w:ascii="Times New Roman" w:hAnsi="Times New Roman" w:cs="Times New Roman"/>
          <w:sz w:val="24"/>
          <w:szCs w:val="24"/>
        </w:rPr>
        <w:t>стало еще одной темой для обсуждения на конференции.</w:t>
      </w:r>
    </w:p>
    <w:p w14:paraId="632C7C21" w14:textId="20BF05C5" w:rsidR="00E26008" w:rsidRPr="00990209" w:rsidRDefault="00C7192F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AF5F42" w:rsidRPr="001B4386">
        <w:rPr>
          <w:rFonts w:ascii="Times New Roman" w:hAnsi="Times New Roman" w:cs="Times New Roman"/>
          <w:i/>
          <w:sz w:val="24"/>
          <w:szCs w:val="24"/>
        </w:rPr>
        <w:t>Д.В.</w:t>
      </w:r>
      <w:r w:rsidR="00AF5F42">
        <w:rPr>
          <w:rFonts w:ascii="Times New Roman" w:hAnsi="Times New Roman" w:cs="Times New Roman"/>
          <w:sz w:val="24"/>
          <w:szCs w:val="24"/>
        </w:rPr>
        <w:t xml:space="preserve"> </w:t>
      </w:r>
      <w:r w:rsidR="00E26008" w:rsidRPr="00990209">
        <w:rPr>
          <w:rFonts w:ascii="Times New Roman" w:hAnsi="Times New Roman" w:cs="Times New Roman"/>
          <w:i/>
          <w:sz w:val="24"/>
          <w:szCs w:val="24"/>
        </w:rPr>
        <w:t>Винницк</w:t>
      </w:r>
      <w:r w:rsidRPr="00990209">
        <w:rPr>
          <w:rFonts w:ascii="Times New Roman" w:hAnsi="Times New Roman" w:cs="Times New Roman"/>
          <w:i/>
          <w:sz w:val="24"/>
          <w:szCs w:val="24"/>
        </w:rPr>
        <w:t>ого</w:t>
      </w:r>
      <w:r w:rsidR="004113CB" w:rsidRPr="00990209">
        <w:rPr>
          <w:rFonts w:ascii="Times New Roman" w:hAnsi="Times New Roman" w:cs="Times New Roman"/>
          <w:sz w:val="24"/>
          <w:szCs w:val="24"/>
        </w:rPr>
        <w:t>,</w:t>
      </w:r>
      <w:r w:rsidR="00E26008" w:rsidRPr="00990209">
        <w:rPr>
          <w:rFonts w:ascii="Times New Roman" w:hAnsi="Times New Roman" w:cs="Times New Roman"/>
          <w:sz w:val="24"/>
          <w:szCs w:val="24"/>
        </w:rPr>
        <w:t xml:space="preserve"> КС </w:t>
      </w:r>
      <w:r w:rsidR="004113CB" w:rsidRPr="00990209">
        <w:rPr>
          <w:rFonts w:ascii="Times New Roman" w:hAnsi="Times New Roman" w:cs="Times New Roman"/>
          <w:sz w:val="24"/>
          <w:szCs w:val="24"/>
        </w:rPr>
        <w:t xml:space="preserve">РФ </w:t>
      </w:r>
      <w:r w:rsidR="00E26008" w:rsidRPr="00990209">
        <w:rPr>
          <w:rFonts w:ascii="Times New Roman" w:hAnsi="Times New Roman" w:cs="Times New Roman"/>
          <w:sz w:val="24"/>
          <w:szCs w:val="24"/>
        </w:rPr>
        <w:t xml:space="preserve">нашел компромисс, но </w:t>
      </w:r>
      <w:r w:rsidR="004113CB" w:rsidRPr="00990209">
        <w:rPr>
          <w:rFonts w:ascii="Times New Roman" w:hAnsi="Times New Roman" w:cs="Times New Roman"/>
          <w:sz w:val="24"/>
          <w:szCs w:val="24"/>
        </w:rPr>
        <w:t>его р</w:t>
      </w:r>
      <w:r w:rsidR="00E26008" w:rsidRPr="00990209">
        <w:rPr>
          <w:rFonts w:ascii="Times New Roman" w:hAnsi="Times New Roman" w:cs="Times New Roman"/>
          <w:sz w:val="24"/>
          <w:szCs w:val="24"/>
        </w:rPr>
        <w:t>ешение трудно реализовать.</w:t>
      </w:r>
    </w:p>
    <w:p w14:paraId="3F0F282B" w14:textId="524854B6" w:rsidR="00975108" w:rsidRPr="00990209" w:rsidRDefault="00975108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1B2B8" w14:textId="2AC3408F" w:rsidR="00B7234F" w:rsidRPr="00990209" w:rsidRDefault="009065EA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О.И. </w:t>
      </w:r>
      <w:r w:rsidR="00975108" w:rsidRPr="00990209">
        <w:rPr>
          <w:rFonts w:ascii="Times New Roman" w:hAnsi="Times New Roman" w:cs="Times New Roman"/>
          <w:i/>
          <w:iCs/>
          <w:sz w:val="24"/>
          <w:szCs w:val="24"/>
        </w:rPr>
        <w:t>Юстус</w:t>
      </w:r>
      <w:r w:rsidR="004113CB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C47CFD" w:rsidRPr="00990209">
        <w:rPr>
          <w:rFonts w:ascii="Times New Roman" w:hAnsi="Times New Roman" w:cs="Times New Roman"/>
          <w:sz w:val="24"/>
          <w:szCs w:val="24"/>
        </w:rPr>
        <w:t>рассказала о</w:t>
      </w:r>
      <w:r w:rsidR="004113CB" w:rsidRPr="00990209">
        <w:rPr>
          <w:rFonts w:ascii="Times New Roman" w:hAnsi="Times New Roman" w:cs="Times New Roman"/>
          <w:sz w:val="24"/>
          <w:szCs w:val="24"/>
        </w:rPr>
        <w:t xml:space="preserve"> практике применения этого Постановления: с</w:t>
      </w:r>
      <w:r w:rsidR="00274B7D" w:rsidRPr="00990209">
        <w:rPr>
          <w:rFonts w:ascii="Times New Roman" w:hAnsi="Times New Roman" w:cs="Times New Roman"/>
          <w:sz w:val="24"/>
          <w:szCs w:val="24"/>
        </w:rPr>
        <w:t xml:space="preserve"> момента</w:t>
      </w:r>
      <w:r w:rsidR="004113CB" w:rsidRPr="00990209">
        <w:rPr>
          <w:rFonts w:ascii="Times New Roman" w:hAnsi="Times New Roman" w:cs="Times New Roman"/>
          <w:sz w:val="24"/>
          <w:szCs w:val="24"/>
        </w:rPr>
        <w:t xml:space="preserve"> его</w:t>
      </w:r>
      <w:r w:rsidR="00274B7D" w:rsidRPr="00990209">
        <w:rPr>
          <w:rFonts w:ascii="Times New Roman" w:hAnsi="Times New Roman" w:cs="Times New Roman"/>
          <w:sz w:val="24"/>
          <w:szCs w:val="24"/>
        </w:rPr>
        <w:t xml:space="preserve"> появления сам </w:t>
      </w:r>
      <w:r w:rsidR="00904898" w:rsidRPr="00990209">
        <w:rPr>
          <w:rFonts w:ascii="Times New Roman" w:hAnsi="Times New Roman" w:cs="Times New Roman"/>
          <w:sz w:val="24"/>
          <w:szCs w:val="24"/>
        </w:rPr>
        <w:t xml:space="preserve">Конституционный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274B7D" w:rsidRPr="00990209">
        <w:rPr>
          <w:rFonts w:ascii="Times New Roman" w:hAnsi="Times New Roman" w:cs="Times New Roman"/>
          <w:sz w:val="24"/>
          <w:szCs w:val="24"/>
        </w:rPr>
        <w:t xml:space="preserve">уд упомянул его в </w:t>
      </w:r>
      <w:r w:rsidR="004113CB" w:rsidRPr="00990209">
        <w:rPr>
          <w:rFonts w:ascii="Times New Roman" w:hAnsi="Times New Roman" w:cs="Times New Roman"/>
          <w:sz w:val="24"/>
          <w:szCs w:val="24"/>
        </w:rPr>
        <w:t xml:space="preserve">пяти </w:t>
      </w:r>
      <w:r w:rsidR="00274B7D" w:rsidRPr="00990209">
        <w:rPr>
          <w:rFonts w:ascii="Times New Roman" w:hAnsi="Times New Roman" w:cs="Times New Roman"/>
          <w:sz w:val="24"/>
          <w:szCs w:val="24"/>
        </w:rPr>
        <w:t>пост</w:t>
      </w:r>
      <w:r w:rsidR="004113CB" w:rsidRPr="00990209">
        <w:rPr>
          <w:rFonts w:ascii="Times New Roman" w:hAnsi="Times New Roman" w:cs="Times New Roman"/>
          <w:sz w:val="24"/>
          <w:szCs w:val="24"/>
        </w:rPr>
        <w:t xml:space="preserve">ановлениях </w:t>
      </w:r>
      <w:r w:rsidR="00274B7D" w:rsidRPr="00990209">
        <w:rPr>
          <w:rFonts w:ascii="Times New Roman" w:hAnsi="Times New Roman" w:cs="Times New Roman"/>
          <w:sz w:val="24"/>
          <w:szCs w:val="24"/>
        </w:rPr>
        <w:t xml:space="preserve">и </w:t>
      </w:r>
      <w:r w:rsidR="004113CB" w:rsidRPr="00990209">
        <w:rPr>
          <w:rFonts w:ascii="Times New Roman" w:hAnsi="Times New Roman" w:cs="Times New Roman"/>
          <w:sz w:val="24"/>
          <w:szCs w:val="24"/>
        </w:rPr>
        <w:t>трех</w:t>
      </w:r>
      <w:r w:rsidR="00274B7D" w:rsidRPr="00990209">
        <w:rPr>
          <w:rFonts w:ascii="Times New Roman" w:hAnsi="Times New Roman" w:cs="Times New Roman"/>
          <w:sz w:val="24"/>
          <w:szCs w:val="24"/>
        </w:rPr>
        <w:t xml:space="preserve"> опр</w:t>
      </w:r>
      <w:r w:rsidR="004113CB" w:rsidRPr="00990209">
        <w:rPr>
          <w:rFonts w:ascii="Times New Roman" w:hAnsi="Times New Roman" w:cs="Times New Roman"/>
          <w:sz w:val="24"/>
          <w:szCs w:val="24"/>
        </w:rPr>
        <w:t>еделениях</w:t>
      </w:r>
      <w:r w:rsidR="00274B7D" w:rsidRPr="00990209">
        <w:rPr>
          <w:rFonts w:ascii="Times New Roman" w:hAnsi="Times New Roman" w:cs="Times New Roman"/>
          <w:sz w:val="24"/>
          <w:szCs w:val="24"/>
        </w:rPr>
        <w:t xml:space="preserve">. </w:t>
      </w:r>
      <w:r w:rsidR="00B7234F" w:rsidRPr="00990209">
        <w:rPr>
          <w:rFonts w:ascii="Times New Roman" w:hAnsi="Times New Roman" w:cs="Times New Roman"/>
          <w:sz w:val="24"/>
          <w:szCs w:val="24"/>
        </w:rPr>
        <w:t>В</w:t>
      </w:r>
      <w:r w:rsidR="004113CB" w:rsidRPr="00990209">
        <w:rPr>
          <w:rFonts w:ascii="Times New Roman" w:hAnsi="Times New Roman" w:cs="Times New Roman"/>
          <w:sz w:val="24"/>
          <w:szCs w:val="24"/>
        </w:rPr>
        <w:t xml:space="preserve">ерховный </w:t>
      </w:r>
      <w:r w:rsidR="00274B7D" w:rsidRPr="00990209">
        <w:rPr>
          <w:rFonts w:ascii="Times New Roman" w:hAnsi="Times New Roman" w:cs="Times New Roman"/>
          <w:sz w:val="24"/>
          <w:szCs w:val="24"/>
        </w:rPr>
        <w:t>С</w:t>
      </w:r>
      <w:r w:rsidR="004113CB" w:rsidRPr="00990209">
        <w:rPr>
          <w:rFonts w:ascii="Times New Roman" w:hAnsi="Times New Roman" w:cs="Times New Roman"/>
          <w:sz w:val="24"/>
          <w:szCs w:val="24"/>
        </w:rPr>
        <w:t xml:space="preserve">уд – в </w:t>
      </w:r>
      <w:r w:rsidR="00274B7D" w:rsidRPr="00990209">
        <w:rPr>
          <w:rFonts w:ascii="Times New Roman" w:hAnsi="Times New Roman" w:cs="Times New Roman"/>
          <w:sz w:val="24"/>
          <w:szCs w:val="24"/>
        </w:rPr>
        <w:t>дв</w:t>
      </w:r>
      <w:r w:rsidR="004113CB" w:rsidRPr="00990209">
        <w:rPr>
          <w:rFonts w:ascii="Times New Roman" w:hAnsi="Times New Roman" w:cs="Times New Roman"/>
          <w:sz w:val="24"/>
          <w:szCs w:val="24"/>
        </w:rPr>
        <w:t>ух</w:t>
      </w:r>
      <w:r w:rsidR="00274B7D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B7234F" w:rsidRPr="00990209">
        <w:rPr>
          <w:rFonts w:ascii="Times New Roman" w:hAnsi="Times New Roman" w:cs="Times New Roman"/>
          <w:sz w:val="24"/>
          <w:szCs w:val="24"/>
        </w:rPr>
        <w:t>опр</w:t>
      </w:r>
      <w:r w:rsidR="004113CB" w:rsidRPr="00990209">
        <w:rPr>
          <w:rFonts w:ascii="Times New Roman" w:hAnsi="Times New Roman" w:cs="Times New Roman"/>
          <w:sz w:val="24"/>
          <w:szCs w:val="24"/>
        </w:rPr>
        <w:t>еделениях (одно из них по делу заявителя в КС РФ)</w:t>
      </w:r>
      <w:r w:rsidR="00B7234F" w:rsidRPr="00990209">
        <w:rPr>
          <w:rFonts w:ascii="Times New Roman" w:hAnsi="Times New Roman" w:cs="Times New Roman"/>
          <w:sz w:val="24"/>
          <w:szCs w:val="24"/>
        </w:rPr>
        <w:t>.</w:t>
      </w:r>
      <w:r w:rsidR="004113CB" w:rsidRPr="00990209">
        <w:rPr>
          <w:rFonts w:ascii="Times New Roman" w:hAnsi="Times New Roman" w:cs="Times New Roman"/>
          <w:sz w:val="24"/>
          <w:szCs w:val="24"/>
        </w:rPr>
        <w:t xml:space="preserve"> К</w:t>
      </w:r>
      <w:r w:rsidR="00B7234F" w:rsidRPr="00990209">
        <w:rPr>
          <w:rFonts w:ascii="Times New Roman" w:hAnsi="Times New Roman" w:cs="Times New Roman"/>
          <w:sz w:val="24"/>
          <w:szCs w:val="24"/>
        </w:rPr>
        <w:t>ассаци</w:t>
      </w:r>
      <w:r w:rsidR="004113CB" w:rsidRPr="00990209">
        <w:rPr>
          <w:rFonts w:ascii="Times New Roman" w:hAnsi="Times New Roman" w:cs="Times New Roman"/>
          <w:sz w:val="24"/>
          <w:szCs w:val="24"/>
        </w:rPr>
        <w:t>онные суды ссылались на Постановление КС РФ в четырех</w:t>
      </w:r>
      <w:r w:rsidR="00B7234F" w:rsidRPr="00990209">
        <w:rPr>
          <w:rFonts w:ascii="Times New Roman" w:hAnsi="Times New Roman" w:cs="Times New Roman"/>
          <w:sz w:val="24"/>
          <w:szCs w:val="24"/>
        </w:rPr>
        <w:t xml:space="preserve"> дела</w:t>
      </w:r>
      <w:r w:rsidR="004113CB" w:rsidRPr="00990209">
        <w:rPr>
          <w:rFonts w:ascii="Times New Roman" w:hAnsi="Times New Roman" w:cs="Times New Roman"/>
          <w:sz w:val="24"/>
          <w:szCs w:val="24"/>
        </w:rPr>
        <w:t>х (</w:t>
      </w:r>
      <w:r w:rsidR="00B7234F" w:rsidRPr="00990209">
        <w:rPr>
          <w:rFonts w:ascii="Times New Roman" w:hAnsi="Times New Roman" w:cs="Times New Roman"/>
          <w:sz w:val="24"/>
          <w:szCs w:val="24"/>
        </w:rPr>
        <w:t xml:space="preserve">включая </w:t>
      </w:r>
      <w:r w:rsidR="004113CB" w:rsidRPr="00990209">
        <w:rPr>
          <w:rFonts w:ascii="Times New Roman" w:hAnsi="Times New Roman" w:cs="Times New Roman"/>
          <w:sz w:val="24"/>
          <w:szCs w:val="24"/>
        </w:rPr>
        <w:t>дело заявителя в КС</w:t>
      </w:r>
      <w:r w:rsidR="00904898" w:rsidRPr="00990209">
        <w:rPr>
          <w:rFonts w:ascii="Times New Roman" w:hAnsi="Times New Roman" w:cs="Times New Roman"/>
          <w:sz w:val="24"/>
          <w:szCs w:val="24"/>
        </w:rPr>
        <w:t xml:space="preserve"> РФ</w:t>
      </w:r>
      <w:r w:rsidR="004113CB" w:rsidRPr="00990209">
        <w:rPr>
          <w:rFonts w:ascii="Times New Roman" w:hAnsi="Times New Roman" w:cs="Times New Roman"/>
          <w:sz w:val="24"/>
          <w:szCs w:val="24"/>
        </w:rPr>
        <w:t>)</w:t>
      </w:r>
      <w:r w:rsidR="00D974A1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48200609" w14:textId="0D652B60" w:rsidR="00E16992" w:rsidRPr="00990209" w:rsidRDefault="00D2646D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 xml:space="preserve">Оценивая </w:t>
      </w:r>
      <w:r w:rsidR="00980873" w:rsidRPr="00990209">
        <w:rPr>
          <w:rFonts w:ascii="Times New Roman" w:hAnsi="Times New Roman" w:cs="Times New Roman"/>
          <w:sz w:val="24"/>
          <w:szCs w:val="24"/>
        </w:rPr>
        <w:t>принятый во исполнение Постановления КС РФ Федеральный закон</w:t>
      </w:r>
      <w:r w:rsidRPr="00990209">
        <w:rPr>
          <w:rFonts w:ascii="Times New Roman" w:hAnsi="Times New Roman" w:cs="Times New Roman"/>
          <w:sz w:val="24"/>
          <w:szCs w:val="24"/>
        </w:rPr>
        <w:t xml:space="preserve"> № 70-ФЗ, 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выступающая сделала вывод, что законодатель дал ответы не на все </w:t>
      </w:r>
      <w:r w:rsidRPr="00990209">
        <w:rPr>
          <w:rFonts w:ascii="Times New Roman" w:hAnsi="Times New Roman" w:cs="Times New Roman"/>
          <w:sz w:val="24"/>
          <w:szCs w:val="24"/>
        </w:rPr>
        <w:t>вопрос</w:t>
      </w:r>
      <w:r w:rsidR="004422B2" w:rsidRPr="00990209">
        <w:rPr>
          <w:rFonts w:ascii="Times New Roman" w:hAnsi="Times New Roman" w:cs="Times New Roman"/>
          <w:sz w:val="24"/>
          <w:szCs w:val="24"/>
        </w:rPr>
        <w:t>ы: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4422B2" w:rsidRPr="00990209">
        <w:rPr>
          <w:rFonts w:ascii="Times New Roman" w:hAnsi="Times New Roman" w:cs="Times New Roman"/>
          <w:sz w:val="24"/>
          <w:szCs w:val="24"/>
        </w:rPr>
        <w:t>в какой момент</w:t>
      </w:r>
      <w:r w:rsidRPr="00990209">
        <w:rPr>
          <w:rFonts w:ascii="Times New Roman" w:hAnsi="Times New Roman" w:cs="Times New Roman"/>
          <w:sz w:val="24"/>
          <w:szCs w:val="24"/>
        </w:rPr>
        <w:t xml:space="preserve"> исчислять долю </w:t>
      </w:r>
      <w:r w:rsidR="004422B2" w:rsidRPr="00990209">
        <w:rPr>
          <w:rFonts w:ascii="Times New Roman" w:hAnsi="Times New Roman" w:cs="Times New Roman"/>
          <w:sz w:val="24"/>
          <w:szCs w:val="24"/>
        </w:rPr>
        <w:t>в целях налогообложения,</w:t>
      </w:r>
      <w:r w:rsidRPr="00990209">
        <w:rPr>
          <w:rFonts w:ascii="Times New Roman" w:hAnsi="Times New Roman" w:cs="Times New Roman"/>
          <w:sz w:val="24"/>
          <w:szCs w:val="24"/>
        </w:rPr>
        <w:t xml:space="preserve"> распространяются ли 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введенные </w:t>
      </w:r>
      <w:r w:rsidRPr="00990209">
        <w:rPr>
          <w:rFonts w:ascii="Times New Roman" w:hAnsi="Times New Roman" w:cs="Times New Roman"/>
          <w:sz w:val="24"/>
          <w:szCs w:val="24"/>
        </w:rPr>
        <w:t>правила при выплате доли денежными средствами, распространяется ли Пост</w:t>
      </w:r>
      <w:r w:rsidR="004422B2" w:rsidRPr="00990209">
        <w:rPr>
          <w:rFonts w:ascii="Times New Roman" w:hAnsi="Times New Roman" w:cs="Times New Roman"/>
          <w:sz w:val="24"/>
          <w:szCs w:val="24"/>
        </w:rPr>
        <w:t>ановление</w:t>
      </w:r>
      <w:r w:rsidRPr="00990209">
        <w:rPr>
          <w:rFonts w:ascii="Times New Roman" w:hAnsi="Times New Roman" w:cs="Times New Roman"/>
          <w:sz w:val="24"/>
          <w:szCs w:val="24"/>
        </w:rPr>
        <w:t xml:space="preserve"> на </w:t>
      </w:r>
      <w:r w:rsidR="004422B2" w:rsidRPr="00990209">
        <w:rPr>
          <w:rFonts w:ascii="Times New Roman" w:hAnsi="Times New Roman" w:cs="Times New Roman"/>
          <w:sz w:val="24"/>
          <w:szCs w:val="24"/>
        </w:rPr>
        <w:t>плательщиков по общей системе налогообложения</w:t>
      </w:r>
      <w:r w:rsidR="000F1E93">
        <w:rPr>
          <w:rFonts w:ascii="Times New Roman" w:hAnsi="Times New Roman" w:cs="Times New Roman"/>
          <w:sz w:val="24"/>
          <w:szCs w:val="24"/>
        </w:rPr>
        <w:t>?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 А</w:t>
      </w:r>
      <w:r w:rsidR="00E16992" w:rsidRPr="00990209">
        <w:rPr>
          <w:rFonts w:ascii="Times New Roman" w:hAnsi="Times New Roman" w:cs="Times New Roman"/>
          <w:sz w:val="24"/>
          <w:szCs w:val="24"/>
        </w:rPr>
        <w:t>льтернативность выбора определения цены не всегда хороша</w:t>
      </w:r>
      <w:r w:rsidR="000F1E93">
        <w:rPr>
          <w:rFonts w:ascii="Times New Roman" w:hAnsi="Times New Roman" w:cs="Times New Roman"/>
          <w:sz w:val="24"/>
          <w:szCs w:val="24"/>
        </w:rPr>
        <w:t>,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 заметила </w:t>
      </w:r>
      <w:r w:rsidR="000F1E93">
        <w:rPr>
          <w:rFonts w:ascii="Times New Roman" w:hAnsi="Times New Roman" w:cs="Times New Roman"/>
          <w:sz w:val="24"/>
          <w:szCs w:val="24"/>
        </w:rPr>
        <w:t>О.И. Юстус</w:t>
      </w:r>
      <w:r w:rsidR="00E16992" w:rsidRPr="00990209">
        <w:rPr>
          <w:rFonts w:ascii="Times New Roman" w:hAnsi="Times New Roman" w:cs="Times New Roman"/>
          <w:sz w:val="24"/>
          <w:szCs w:val="24"/>
        </w:rPr>
        <w:t>. Оста</w:t>
      </w:r>
      <w:r w:rsidR="004422B2" w:rsidRPr="00990209">
        <w:rPr>
          <w:rFonts w:ascii="Times New Roman" w:hAnsi="Times New Roman" w:cs="Times New Roman"/>
          <w:sz w:val="24"/>
          <w:szCs w:val="24"/>
        </w:rPr>
        <w:t>ется</w:t>
      </w:r>
      <w:r w:rsidR="00E16992" w:rsidRPr="00990209">
        <w:rPr>
          <w:rFonts w:ascii="Times New Roman" w:hAnsi="Times New Roman" w:cs="Times New Roman"/>
          <w:sz w:val="24"/>
          <w:szCs w:val="24"/>
        </w:rPr>
        <w:t xml:space="preserve"> без ответа 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и </w:t>
      </w:r>
      <w:r w:rsidR="00E16992" w:rsidRPr="00990209">
        <w:rPr>
          <w:rFonts w:ascii="Times New Roman" w:hAnsi="Times New Roman" w:cs="Times New Roman"/>
          <w:sz w:val="24"/>
          <w:szCs w:val="24"/>
        </w:rPr>
        <w:t>самый важный вопрос</w:t>
      </w:r>
      <w:r w:rsidR="004422B2" w:rsidRPr="00990209">
        <w:rPr>
          <w:rFonts w:ascii="Times New Roman" w:hAnsi="Times New Roman" w:cs="Times New Roman"/>
          <w:sz w:val="24"/>
          <w:szCs w:val="24"/>
        </w:rPr>
        <w:t>, который</w:t>
      </w:r>
      <w:r w:rsidR="00E16992" w:rsidRPr="00990209">
        <w:rPr>
          <w:rFonts w:ascii="Times New Roman" w:hAnsi="Times New Roman" w:cs="Times New Roman"/>
          <w:sz w:val="24"/>
          <w:szCs w:val="24"/>
        </w:rPr>
        <w:t xml:space="preserve"> встал и в Пост</w:t>
      </w:r>
      <w:r w:rsidR="000F1E93">
        <w:rPr>
          <w:rFonts w:ascii="Times New Roman" w:hAnsi="Times New Roman" w:cs="Times New Roman"/>
          <w:sz w:val="24"/>
          <w:szCs w:val="24"/>
        </w:rPr>
        <w:t>ановлении</w:t>
      </w:r>
      <w:r w:rsidR="00E16992" w:rsidRPr="00990209">
        <w:rPr>
          <w:rFonts w:ascii="Times New Roman" w:hAnsi="Times New Roman" w:cs="Times New Roman"/>
          <w:sz w:val="24"/>
          <w:szCs w:val="24"/>
        </w:rPr>
        <w:t xml:space="preserve"> № 1-П: где экономическая выгода</w:t>
      </w:r>
      <w:r w:rsidR="000F1E93">
        <w:rPr>
          <w:rFonts w:ascii="Times New Roman" w:hAnsi="Times New Roman" w:cs="Times New Roman"/>
          <w:sz w:val="24"/>
          <w:szCs w:val="24"/>
        </w:rPr>
        <w:t>?</w:t>
      </w:r>
      <w:r w:rsidR="00E16992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1A6F2F" w:rsidRPr="00990209">
        <w:rPr>
          <w:rFonts w:ascii="Times New Roman" w:hAnsi="Times New Roman" w:cs="Times New Roman"/>
          <w:sz w:val="24"/>
          <w:szCs w:val="24"/>
        </w:rPr>
        <w:t>В момент приобретения доли выгоды нет</w:t>
      </w:r>
      <w:r w:rsidR="007469E9">
        <w:rPr>
          <w:rFonts w:ascii="Times New Roman" w:hAnsi="Times New Roman" w:cs="Times New Roman"/>
          <w:sz w:val="24"/>
          <w:szCs w:val="24"/>
        </w:rPr>
        <w:t>,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 подытожила </w:t>
      </w:r>
      <w:r w:rsidR="007469E9">
        <w:rPr>
          <w:rFonts w:ascii="Times New Roman" w:hAnsi="Times New Roman" w:cs="Times New Roman"/>
          <w:sz w:val="24"/>
          <w:szCs w:val="24"/>
        </w:rPr>
        <w:t>спикер</w:t>
      </w:r>
      <w:r w:rsidR="001A6F2F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6DFE42E4" w14:textId="22ECD419" w:rsidR="006A1C2F" w:rsidRPr="00990209" w:rsidRDefault="006A1C2F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D8022" w14:textId="42381CD1" w:rsidR="00C134BB" w:rsidRPr="00990209" w:rsidRDefault="009F426E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 xml:space="preserve">По мнению </w:t>
      </w:r>
      <w:r w:rsidR="007469E9" w:rsidRPr="001B4386">
        <w:rPr>
          <w:rFonts w:ascii="Times New Roman" w:hAnsi="Times New Roman" w:cs="Times New Roman"/>
          <w:i/>
          <w:sz w:val="24"/>
          <w:szCs w:val="24"/>
        </w:rPr>
        <w:t>Е.И.</w:t>
      </w:r>
      <w:r w:rsidR="007469E9">
        <w:rPr>
          <w:rFonts w:ascii="Times New Roman" w:hAnsi="Times New Roman" w:cs="Times New Roman"/>
          <w:sz w:val="24"/>
          <w:szCs w:val="24"/>
        </w:rPr>
        <w:t xml:space="preserve"> </w:t>
      </w:r>
      <w:r w:rsidR="00C134BB" w:rsidRPr="00990209">
        <w:rPr>
          <w:rFonts w:ascii="Times New Roman" w:hAnsi="Times New Roman" w:cs="Times New Roman"/>
          <w:i/>
          <w:sz w:val="24"/>
          <w:szCs w:val="24"/>
        </w:rPr>
        <w:t>Келих</w:t>
      </w:r>
      <w:r w:rsidRPr="00990209">
        <w:rPr>
          <w:rFonts w:ascii="Times New Roman" w:hAnsi="Times New Roman" w:cs="Times New Roman"/>
          <w:i/>
          <w:sz w:val="24"/>
          <w:szCs w:val="24"/>
        </w:rPr>
        <w:t>,</w:t>
      </w:r>
      <w:r w:rsidR="00C134BB" w:rsidRPr="009902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принимая </w:t>
      </w:r>
      <w:r w:rsidR="00C134BB" w:rsidRPr="00990209">
        <w:rPr>
          <w:rFonts w:ascii="Times New Roman" w:hAnsi="Times New Roman" w:cs="Times New Roman"/>
          <w:sz w:val="24"/>
          <w:szCs w:val="24"/>
        </w:rPr>
        <w:t>Пост</w:t>
      </w:r>
      <w:r w:rsidR="004422B2" w:rsidRPr="00990209">
        <w:rPr>
          <w:rFonts w:ascii="Times New Roman" w:hAnsi="Times New Roman" w:cs="Times New Roman"/>
          <w:sz w:val="24"/>
          <w:szCs w:val="24"/>
        </w:rPr>
        <w:t>ановление №</w:t>
      </w:r>
      <w:r w:rsidR="00C134BB" w:rsidRPr="00990209">
        <w:rPr>
          <w:rFonts w:ascii="Times New Roman" w:hAnsi="Times New Roman" w:cs="Times New Roman"/>
          <w:sz w:val="24"/>
          <w:szCs w:val="24"/>
        </w:rPr>
        <w:t xml:space="preserve"> 2-П</w:t>
      </w:r>
      <w:r w:rsidR="004422B2" w:rsidRPr="00990209">
        <w:rPr>
          <w:rFonts w:ascii="Times New Roman" w:hAnsi="Times New Roman" w:cs="Times New Roman"/>
          <w:sz w:val="24"/>
          <w:szCs w:val="24"/>
        </w:rPr>
        <w:t>,</w:t>
      </w:r>
      <w:r w:rsidR="00C134BB" w:rsidRPr="00990209">
        <w:rPr>
          <w:rFonts w:ascii="Times New Roman" w:hAnsi="Times New Roman" w:cs="Times New Roman"/>
          <w:sz w:val="24"/>
          <w:szCs w:val="24"/>
        </w:rPr>
        <w:t xml:space="preserve"> КС 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РФ </w:t>
      </w:r>
      <w:r w:rsidR="00C134BB" w:rsidRPr="00990209">
        <w:rPr>
          <w:rFonts w:ascii="Times New Roman" w:hAnsi="Times New Roman" w:cs="Times New Roman"/>
          <w:sz w:val="24"/>
          <w:szCs w:val="24"/>
        </w:rPr>
        <w:t>был ограничен фактическими обстоятельствами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 дела заявителя</w:t>
      </w:r>
      <w:r w:rsidR="00C134BB" w:rsidRPr="00990209">
        <w:rPr>
          <w:rFonts w:ascii="Times New Roman" w:hAnsi="Times New Roman" w:cs="Times New Roman"/>
          <w:sz w:val="24"/>
          <w:szCs w:val="24"/>
        </w:rPr>
        <w:t xml:space="preserve">. Ситуации 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же на практике </w:t>
      </w:r>
      <w:r w:rsidR="00C134BB" w:rsidRPr="00990209">
        <w:rPr>
          <w:rFonts w:ascii="Times New Roman" w:hAnsi="Times New Roman" w:cs="Times New Roman"/>
          <w:sz w:val="24"/>
          <w:szCs w:val="24"/>
        </w:rPr>
        <w:t xml:space="preserve">бывают </w:t>
      </w:r>
      <w:r w:rsidR="004422B2" w:rsidRPr="00990209">
        <w:rPr>
          <w:rFonts w:ascii="Times New Roman" w:hAnsi="Times New Roman" w:cs="Times New Roman"/>
          <w:sz w:val="24"/>
          <w:szCs w:val="24"/>
        </w:rPr>
        <w:t>самые разные. П</w:t>
      </w:r>
      <w:r w:rsidR="00C134BB" w:rsidRPr="00990209">
        <w:rPr>
          <w:rFonts w:ascii="Times New Roman" w:hAnsi="Times New Roman" w:cs="Times New Roman"/>
          <w:sz w:val="24"/>
          <w:szCs w:val="24"/>
        </w:rPr>
        <w:t>ример</w:t>
      </w:r>
      <w:r w:rsidR="004422B2" w:rsidRPr="00990209">
        <w:rPr>
          <w:rFonts w:ascii="Times New Roman" w:hAnsi="Times New Roman" w:cs="Times New Roman"/>
          <w:sz w:val="24"/>
          <w:szCs w:val="24"/>
        </w:rPr>
        <w:t>:</w:t>
      </w:r>
      <w:r w:rsidR="00C134BB" w:rsidRPr="00990209">
        <w:rPr>
          <w:rFonts w:ascii="Times New Roman" w:hAnsi="Times New Roman" w:cs="Times New Roman"/>
          <w:sz w:val="24"/>
          <w:szCs w:val="24"/>
        </w:rPr>
        <w:t xml:space="preserve"> выход участника, стоимость отражена в учете общества, доля перераспределена между оставшими</w:t>
      </w:r>
      <w:r w:rsidR="004422B2" w:rsidRPr="00990209">
        <w:rPr>
          <w:rFonts w:ascii="Times New Roman" w:hAnsi="Times New Roman" w:cs="Times New Roman"/>
          <w:sz w:val="24"/>
          <w:szCs w:val="24"/>
        </w:rPr>
        <w:t>с</w:t>
      </w:r>
      <w:r w:rsidR="00C134BB" w:rsidRPr="00990209">
        <w:rPr>
          <w:rFonts w:ascii="Times New Roman" w:hAnsi="Times New Roman" w:cs="Times New Roman"/>
          <w:sz w:val="24"/>
          <w:szCs w:val="24"/>
        </w:rPr>
        <w:t xml:space="preserve">я участниками. Налоговый орган </w:t>
      </w:r>
      <w:r w:rsidR="004422B2" w:rsidRPr="00990209">
        <w:rPr>
          <w:rFonts w:ascii="Times New Roman" w:hAnsi="Times New Roman" w:cs="Times New Roman"/>
          <w:sz w:val="24"/>
          <w:szCs w:val="24"/>
        </w:rPr>
        <w:t>может сделать вывод</w:t>
      </w:r>
      <w:r w:rsidR="00C134BB" w:rsidRPr="00990209">
        <w:rPr>
          <w:rFonts w:ascii="Times New Roman" w:hAnsi="Times New Roman" w:cs="Times New Roman"/>
          <w:sz w:val="24"/>
          <w:szCs w:val="24"/>
        </w:rPr>
        <w:t xml:space="preserve">, что у 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этих оставшихся </w:t>
      </w:r>
      <w:r w:rsidR="00C134BB" w:rsidRPr="00990209">
        <w:rPr>
          <w:rFonts w:ascii="Times New Roman" w:hAnsi="Times New Roman" w:cs="Times New Roman"/>
          <w:sz w:val="24"/>
          <w:szCs w:val="24"/>
        </w:rPr>
        <w:t xml:space="preserve">появился </w:t>
      </w:r>
      <w:r w:rsidR="004422B2" w:rsidRPr="00990209">
        <w:rPr>
          <w:rFonts w:ascii="Times New Roman" w:hAnsi="Times New Roman" w:cs="Times New Roman"/>
          <w:sz w:val="24"/>
          <w:szCs w:val="24"/>
        </w:rPr>
        <w:t xml:space="preserve">налогооблагаемый </w:t>
      </w:r>
      <w:r w:rsidR="00C134BB" w:rsidRPr="00990209">
        <w:rPr>
          <w:rFonts w:ascii="Times New Roman" w:hAnsi="Times New Roman" w:cs="Times New Roman"/>
          <w:sz w:val="24"/>
          <w:szCs w:val="24"/>
        </w:rPr>
        <w:t>доход.</w:t>
      </w:r>
    </w:p>
    <w:p w14:paraId="24F98560" w14:textId="77777777" w:rsidR="00C134BB" w:rsidRPr="00990209" w:rsidRDefault="00C134BB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76186E" w14:textId="6355507D" w:rsidR="005E05D6" w:rsidRPr="00990209" w:rsidRDefault="007469E9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С.А. </w:t>
      </w:r>
      <w:r w:rsidR="00FC027F" w:rsidRPr="00990209">
        <w:rPr>
          <w:rFonts w:ascii="Times New Roman" w:hAnsi="Times New Roman" w:cs="Times New Roman"/>
          <w:i/>
          <w:sz w:val="24"/>
          <w:szCs w:val="24"/>
        </w:rPr>
        <w:t>Черепанов</w:t>
      </w:r>
      <w:r w:rsidR="00FC027F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5E05D6" w:rsidRPr="00990209">
        <w:rPr>
          <w:rFonts w:ascii="Times New Roman" w:hAnsi="Times New Roman" w:cs="Times New Roman"/>
          <w:sz w:val="24"/>
          <w:szCs w:val="24"/>
        </w:rPr>
        <w:t xml:space="preserve">заметил, что есть решения КС РФ, которые </w:t>
      </w:r>
      <w:r>
        <w:rPr>
          <w:rFonts w:ascii="Times New Roman" w:hAnsi="Times New Roman" w:cs="Times New Roman"/>
          <w:sz w:val="24"/>
          <w:szCs w:val="24"/>
        </w:rPr>
        <w:t>имею</w:t>
      </w:r>
      <w:r w:rsidR="005E05D6" w:rsidRPr="00990209">
        <w:rPr>
          <w:rFonts w:ascii="Times New Roman" w:hAnsi="Times New Roman" w:cs="Times New Roman"/>
          <w:sz w:val="24"/>
          <w:szCs w:val="24"/>
        </w:rPr>
        <w:t>т явно социальный характер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05D6" w:rsidRPr="00990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</w:t>
      </w:r>
      <w:r w:rsidR="005E05D6" w:rsidRPr="00990209">
        <w:rPr>
          <w:rFonts w:ascii="Times New Roman" w:hAnsi="Times New Roman" w:cs="Times New Roman"/>
          <w:sz w:val="24"/>
          <w:szCs w:val="24"/>
        </w:rPr>
        <w:t xml:space="preserve">отелось бы, чтобы Суд более глубоко изучал правовые проблемы. </w:t>
      </w:r>
      <w:r w:rsidR="008764BB" w:rsidRPr="00990209">
        <w:rPr>
          <w:rFonts w:ascii="Times New Roman" w:hAnsi="Times New Roman" w:cs="Times New Roman"/>
          <w:sz w:val="24"/>
          <w:szCs w:val="24"/>
        </w:rPr>
        <w:t xml:space="preserve">Судя по </w:t>
      </w:r>
      <w:r w:rsidR="008764BB" w:rsidRPr="00990209">
        <w:rPr>
          <w:rFonts w:ascii="Times New Roman" w:hAnsi="Times New Roman" w:cs="Times New Roman"/>
          <w:sz w:val="24"/>
          <w:szCs w:val="24"/>
        </w:rPr>
        <w:lastRenderedPageBreak/>
        <w:t>отказным определениям, т</w:t>
      </w:r>
      <w:r w:rsidR="00301628" w:rsidRPr="00990209">
        <w:rPr>
          <w:rFonts w:ascii="Times New Roman" w:hAnsi="Times New Roman" w:cs="Times New Roman"/>
          <w:sz w:val="24"/>
          <w:szCs w:val="24"/>
        </w:rPr>
        <w:t xml:space="preserve">ематика жалоб в КС РФ </w:t>
      </w:r>
      <w:r w:rsidR="008764BB" w:rsidRPr="00990209">
        <w:rPr>
          <w:rFonts w:ascii="Times New Roman" w:hAnsi="Times New Roman" w:cs="Times New Roman"/>
          <w:sz w:val="24"/>
          <w:szCs w:val="24"/>
        </w:rPr>
        <w:t>и</w:t>
      </w:r>
      <w:r w:rsidR="00301628" w:rsidRPr="00990209">
        <w:rPr>
          <w:rFonts w:ascii="Times New Roman" w:hAnsi="Times New Roman" w:cs="Times New Roman"/>
          <w:sz w:val="24"/>
          <w:szCs w:val="24"/>
        </w:rPr>
        <w:t>з года в год</w:t>
      </w:r>
      <w:r w:rsidR="008764BB" w:rsidRPr="00990209">
        <w:rPr>
          <w:rFonts w:ascii="Times New Roman" w:hAnsi="Times New Roman" w:cs="Times New Roman"/>
          <w:sz w:val="24"/>
          <w:szCs w:val="24"/>
        </w:rPr>
        <w:t xml:space="preserve"> не меняется, значит, законодатель решает не все вопросы</w:t>
      </w:r>
      <w:r w:rsidR="00301628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4C8DA394" w14:textId="47AF5657" w:rsidR="00FC027F" w:rsidRPr="00990209" w:rsidRDefault="007469E9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Спикер</w:t>
      </w:r>
      <w:r w:rsidR="008764BB" w:rsidRPr="00990209">
        <w:rPr>
          <w:rFonts w:ascii="Times New Roman" w:hAnsi="Times New Roman" w:cs="Times New Roman"/>
          <w:sz w:val="24"/>
          <w:szCs w:val="24"/>
        </w:rPr>
        <w:t xml:space="preserve"> выступил по вопросу нарушения сроков налогового контроля – по мотивам Постановления КС РФ № 20-П</w:t>
      </w:r>
      <w:r w:rsidR="006C35AC">
        <w:rPr>
          <w:rFonts w:ascii="Times New Roman" w:hAnsi="Times New Roman" w:cs="Times New Roman"/>
          <w:sz w:val="24"/>
          <w:szCs w:val="24"/>
        </w:rPr>
        <w:t>. И</w:t>
      </w:r>
      <w:r w:rsidR="008764BB" w:rsidRPr="00990209">
        <w:rPr>
          <w:rFonts w:ascii="Times New Roman" w:hAnsi="Times New Roman" w:cs="Times New Roman"/>
          <w:sz w:val="24"/>
          <w:szCs w:val="24"/>
        </w:rPr>
        <w:t xml:space="preserve"> сдела</w:t>
      </w:r>
      <w:r w:rsidR="006C35AC">
        <w:rPr>
          <w:rFonts w:ascii="Times New Roman" w:hAnsi="Times New Roman" w:cs="Times New Roman"/>
          <w:sz w:val="24"/>
          <w:szCs w:val="24"/>
        </w:rPr>
        <w:t>л</w:t>
      </w:r>
      <w:r w:rsidR="008764BB" w:rsidRPr="00990209">
        <w:rPr>
          <w:rFonts w:ascii="Times New Roman" w:hAnsi="Times New Roman" w:cs="Times New Roman"/>
          <w:sz w:val="24"/>
          <w:szCs w:val="24"/>
        </w:rPr>
        <w:t xml:space="preserve"> вывод, что п</w:t>
      </w:r>
      <w:r w:rsidR="00FC027F" w:rsidRPr="00990209">
        <w:rPr>
          <w:rFonts w:ascii="Times New Roman" w:hAnsi="Times New Roman" w:cs="Times New Roman"/>
          <w:sz w:val="24"/>
          <w:szCs w:val="24"/>
        </w:rPr>
        <w:t>роблема в К</w:t>
      </w:r>
      <w:r w:rsidR="006C35AC">
        <w:rPr>
          <w:rFonts w:ascii="Times New Roman" w:hAnsi="Times New Roman" w:cs="Times New Roman"/>
          <w:sz w:val="24"/>
          <w:szCs w:val="24"/>
        </w:rPr>
        <w:t xml:space="preserve">онституционный </w:t>
      </w:r>
      <w:r w:rsidR="00FC027F" w:rsidRPr="00990209">
        <w:rPr>
          <w:rFonts w:ascii="Times New Roman" w:hAnsi="Times New Roman" w:cs="Times New Roman"/>
          <w:sz w:val="24"/>
          <w:szCs w:val="24"/>
        </w:rPr>
        <w:t>С</w:t>
      </w:r>
      <w:r w:rsidR="006C35AC">
        <w:rPr>
          <w:rFonts w:ascii="Times New Roman" w:hAnsi="Times New Roman" w:cs="Times New Roman"/>
          <w:sz w:val="24"/>
          <w:szCs w:val="24"/>
        </w:rPr>
        <w:t>уд</w:t>
      </w:r>
      <w:r w:rsidR="00FC027F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8764BB" w:rsidRPr="00990209">
        <w:rPr>
          <w:rFonts w:ascii="Times New Roman" w:hAnsi="Times New Roman" w:cs="Times New Roman"/>
          <w:sz w:val="24"/>
          <w:szCs w:val="24"/>
        </w:rPr>
        <w:t xml:space="preserve">еще </w:t>
      </w:r>
      <w:r w:rsidR="00FC027F" w:rsidRPr="00990209">
        <w:rPr>
          <w:rFonts w:ascii="Times New Roman" w:hAnsi="Times New Roman" w:cs="Times New Roman"/>
          <w:sz w:val="24"/>
          <w:szCs w:val="24"/>
        </w:rPr>
        <w:t xml:space="preserve">вернется, </w:t>
      </w:r>
      <w:r w:rsidR="008764BB" w:rsidRPr="00990209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FC027F" w:rsidRPr="00990209"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="006C35AC">
        <w:rPr>
          <w:rFonts w:ascii="Times New Roman" w:hAnsi="Times New Roman" w:cs="Times New Roman"/>
          <w:sz w:val="24"/>
          <w:szCs w:val="24"/>
        </w:rPr>
        <w:t xml:space="preserve">налоговыми органами </w:t>
      </w:r>
      <w:r w:rsidR="00FC027F" w:rsidRPr="00990209">
        <w:rPr>
          <w:rFonts w:ascii="Times New Roman" w:hAnsi="Times New Roman" w:cs="Times New Roman"/>
          <w:sz w:val="24"/>
          <w:szCs w:val="24"/>
        </w:rPr>
        <w:t>сроков продолжается</w:t>
      </w:r>
      <w:r w:rsidR="002E1CB3" w:rsidRPr="00990209">
        <w:rPr>
          <w:rFonts w:ascii="Times New Roman" w:hAnsi="Times New Roman" w:cs="Times New Roman"/>
          <w:sz w:val="24"/>
          <w:szCs w:val="24"/>
        </w:rPr>
        <w:t xml:space="preserve"> (подробнее </w:t>
      </w:r>
      <w:hyperlink r:id="rId14" w:history="1">
        <w:r w:rsidR="002E1CB3" w:rsidRPr="00990209">
          <w:rPr>
            <w:rStyle w:val="a4"/>
            <w:rFonts w:ascii="Times New Roman" w:hAnsi="Times New Roman" w:cs="Times New Roman"/>
            <w:sz w:val="24"/>
            <w:szCs w:val="24"/>
          </w:rPr>
          <w:t>см. доклад</w:t>
        </w:r>
      </w:hyperlink>
      <w:r w:rsidR="002E1CB3" w:rsidRPr="00990209">
        <w:rPr>
          <w:rFonts w:ascii="Times New Roman" w:hAnsi="Times New Roman" w:cs="Times New Roman"/>
          <w:sz w:val="24"/>
          <w:szCs w:val="24"/>
        </w:rPr>
        <w:t>)</w:t>
      </w:r>
      <w:r w:rsidR="00FC027F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70C949EB" w14:textId="77777777" w:rsidR="00FC027F" w:rsidRPr="00990209" w:rsidRDefault="00FC027F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9D962" w14:textId="33EAFC0F" w:rsidR="00980AC0" w:rsidRPr="00990209" w:rsidRDefault="006C35AC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А.В. </w:t>
      </w:r>
      <w:r w:rsidR="00D24586" w:rsidRPr="00990209">
        <w:rPr>
          <w:rFonts w:ascii="Times New Roman" w:hAnsi="Times New Roman" w:cs="Times New Roman"/>
          <w:i/>
          <w:iCs/>
          <w:sz w:val="24"/>
          <w:szCs w:val="24"/>
        </w:rPr>
        <w:t>Винник</w:t>
      </w:r>
      <w:r w:rsidR="00D24586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F95778" w:rsidRPr="00990209">
        <w:rPr>
          <w:rFonts w:ascii="Times New Roman" w:hAnsi="Times New Roman" w:cs="Times New Roman"/>
          <w:sz w:val="24"/>
          <w:szCs w:val="24"/>
        </w:rPr>
        <w:t>на примере споров об</w:t>
      </w:r>
      <w:r w:rsidR="00B35EF9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D24586" w:rsidRPr="00990209">
        <w:rPr>
          <w:rFonts w:ascii="Times New Roman" w:hAnsi="Times New Roman" w:cs="Times New Roman"/>
          <w:sz w:val="24"/>
          <w:szCs w:val="24"/>
        </w:rPr>
        <w:t>НДПИ</w:t>
      </w:r>
      <w:r w:rsidR="00F95778" w:rsidRPr="00990209">
        <w:rPr>
          <w:rFonts w:ascii="Times New Roman" w:hAnsi="Times New Roman" w:cs="Times New Roman"/>
          <w:sz w:val="24"/>
          <w:szCs w:val="24"/>
        </w:rPr>
        <w:t xml:space="preserve"> рассказал о сложностях реализации решений КС РФ при доказывании. В НК РФ закреплены правила </w:t>
      </w:r>
      <w:r w:rsidR="00D24586" w:rsidRPr="00990209">
        <w:rPr>
          <w:rFonts w:ascii="Times New Roman" w:hAnsi="Times New Roman" w:cs="Times New Roman"/>
          <w:sz w:val="24"/>
          <w:szCs w:val="24"/>
        </w:rPr>
        <w:t>определени</w:t>
      </w:r>
      <w:r w:rsidR="00F95778" w:rsidRPr="00990209">
        <w:rPr>
          <w:rFonts w:ascii="Times New Roman" w:hAnsi="Times New Roman" w:cs="Times New Roman"/>
          <w:sz w:val="24"/>
          <w:szCs w:val="24"/>
        </w:rPr>
        <w:t>я</w:t>
      </w:r>
      <w:r w:rsidR="00D24586" w:rsidRPr="00990209">
        <w:rPr>
          <w:rFonts w:ascii="Times New Roman" w:hAnsi="Times New Roman" w:cs="Times New Roman"/>
          <w:sz w:val="24"/>
          <w:szCs w:val="24"/>
        </w:rPr>
        <w:t xml:space="preserve"> объекта налогообложения и применения ставок</w:t>
      </w:r>
      <w:r w:rsidR="00F95778" w:rsidRPr="00990209">
        <w:rPr>
          <w:rFonts w:ascii="Times New Roman" w:hAnsi="Times New Roman" w:cs="Times New Roman"/>
          <w:sz w:val="24"/>
          <w:szCs w:val="24"/>
        </w:rPr>
        <w:t xml:space="preserve">. </w:t>
      </w:r>
      <w:r w:rsidR="00980AC0" w:rsidRPr="0099020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онституционный </w:t>
      </w:r>
      <w:r w:rsidR="00980AC0" w:rsidRPr="0099020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уд</w:t>
      </w:r>
      <w:r w:rsidR="00980AC0" w:rsidRPr="00990209">
        <w:rPr>
          <w:rFonts w:ascii="Times New Roman" w:hAnsi="Times New Roman" w:cs="Times New Roman"/>
          <w:sz w:val="24"/>
          <w:szCs w:val="24"/>
        </w:rPr>
        <w:t xml:space="preserve"> предлагает ориентироваться на суть технологической операции, </w:t>
      </w:r>
      <w:r w:rsidR="00E03014" w:rsidRPr="00990209">
        <w:rPr>
          <w:rFonts w:ascii="Times New Roman" w:hAnsi="Times New Roman" w:cs="Times New Roman"/>
          <w:sz w:val="24"/>
          <w:szCs w:val="24"/>
        </w:rPr>
        <w:t xml:space="preserve">стандарты </w:t>
      </w:r>
      <w:r w:rsidR="00980AC0" w:rsidRPr="00990209">
        <w:rPr>
          <w:rFonts w:ascii="Times New Roman" w:hAnsi="Times New Roman" w:cs="Times New Roman"/>
          <w:sz w:val="24"/>
          <w:szCs w:val="24"/>
        </w:rPr>
        <w:t>качеств</w:t>
      </w:r>
      <w:r w:rsidR="00E03014" w:rsidRPr="00990209">
        <w:rPr>
          <w:rFonts w:ascii="Times New Roman" w:hAnsi="Times New Roman" w:cs="Times New Roman"/>
          <w:sz w:val="24"/>
          <w:szCs w:val="24"/>
        </w:rPr>
        <w:t>а</w:t>
      </w:r>
      <w:r w:rsidR="00980AC0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E03014" w:rsidRPr="00990209">
        <w:rPr>
          <w:rFonts w:ascii="Times New Roman" w:hAnsi="Times New Roman" w:cs="Times New Roman"/>
          <w:sz w:val="24"/>
          <w:szCs w:val="24"/>
        </w:rPr>
        <w:t xml:space="preserve">полезного </w:t>
      </w:r>
      <w:r w:rsidR="00980AC0" w:rsidRPr="00990209">
        <w:rPr>
          <w:rFonts w:ascii="Times New Roman" w:hAnsi="Times New Roman" w:cs="Times New Roman"/>
          <w:sz w:val="24"/>
          <w:szCs w:val="24"/>
        </w:rPr>
        <w:t>ископаемого и пр.</w:t>
      </w:r>
      <w:r w:rsidR="0099463A" w:rsidRPr="00990209">
        <w:rPr>
          <w:rFonts w:ascii="Times New Roman" w:hAnsi="Times New Roman" w:cs="Times New Roman"/>
          <w:sz w:val="24"/>
          <w:szCs w:val="24"/>
        </w:rPr>
        <w:t xml:space="preserve">, причем его </w:t>
      </w:r>
      <w:r w:rsidR="00E03014" w:rsidRPr="00990209">
        <w:rPr>
          <w:rFonts w:ascii="Times New Roman" w:hAnsi="Times New Roman" w:cs="Times New Roman"/>
          <w:sz w:val="24"/>
          <w:szCs w:val="24"/>
        </w:rPr>
        <w:t>позиция соотносится с позицией В</w:t>
      </w:r>
      <w:r>
        <w:rPr>
          <w:rFonts w:ascii="Times New Roman" w:hAnsi="Times New Roman" w:cs="Times New Roman"/>
          <w:sz w:val="24"/>
          <w:szCs w:val="24"/>
        </w:rPr>
        <w:t xml:space="preserve">ерховного </w:t>
      </w:r>
      <w:r w:rsidR="00E03014" w:rsidRPr="0099020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уда</w:t>
      </w:r>
      <w:r w:rsidR="00E03014" w:rsidRPr="00990209">
        <w:rPr>
          <w:rFonts w:ascii="Times New Roman" w:hAnsi="Times New Roman" w:cs="Times New Roman"/>
          <w:sz w:val="24"/>
          <w:szCs w:val="24"/>
        </w:rPr>
        <w:t>.</w:t>
      </w:r>
      <w:r w:rsidR="0099463A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3A2DF8" w:rsidRPr="00990209">
        <w:rPr>
          <w:rFonts w:ascii="Times New Roman" w:hAnsi="Times New Roman" w:cs="Times New Roman"/>
          <w:sz w:val="24"/>
          <w:szCs w:val="24"/>
        </w:rPr>
        <w:t>Но практика</w:t>
      </w:r>
      <w:r w:rsidR="0099463A" w:rsidRPr="00990209">
        <w:rPr>
          <w:rFonts w:ascii="Times New Roman" w:hAnsi="Times New Roman" w:cs="Times New Roman"/>
          <w:sz w:val="24"/>
          <w:szCs w:val="24"/>
        </w:rPr>
        <w:t>, в первую очередь налоговые органы,</w:t>
      </w:r>
      <w:r w:rsidR="003A2DF8" w:rsidRPr="00990209">
        <w:rPr>
          <w:rFonts w:ascii="Times New Roman" w:hAnsi="Times New Roman" w:cs="Times New Roman"/>
          <w:sz w:val="24"/>
          <w:szCs w:val="24"/>
        </w:rPr>
        <w:t xml:space="preserve"> исход</w:t>
      </w:r>
      <w:r w:rsidR="0099463A" w:rsidRPr="00990209">
        <w:rPr>
          <w:rFonts w:ascii="Times New Roman" w:hAnsi="Times New Roman" w:cs="Times New Roman"/>
          <w:sz w:val="24"/>
          <w:szCs w:val="24"/>
        </w:rPr>
        <w:t>и</w:t>
      </w:r>
      <w:r w:rsidR="003A2DF8" w:rsidRPr="00990209">
        <w:rPr>
          <w:rFonts w:ascii="Times New Roman" w:hAnsi="Times New Roman" w:cs="Times New Roman"/>
          <w:sz w:val="24"/>
          <w:szCs w:val="24"/>
        </w:rPr>
        <w:t xml:space="preserve">т из </w:t>
      </w:r>
      <w:r w:rsidR="0099463A" w:rsidRPr="00990209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3A2DF8" w:rsidRPr="00990209">
        <w:rPr>
          <w:rFonts w:ascii="Times New Roman" w:hAnsi="Times New Roman" w:cs="Times New Roman"/>
          <w:sz w:val="24"/>
          <w:szCs w:val="24"/>
        </w:rPr>
        <w:t>лицензии, т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3A2DF8" w:rsidRPr="0099020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сть</w:t>
      </w:r>
      <w:r w:rsidR="003A2DF8" w:rsidRPr="00990209">
        <w:rPr>
          <w:rFonts w:ascii="Times New Roman" w:hAnsi="Times New Roman" w:cs="Times New Roman"/>
          <w:sz w:val="24"/>
          <w:szCs w:val="24"/>
        </w:rPr>
        <w:t xml:space="preserve"> не из факта, а из вмененн</w:t>
      </w:r>
      <w:r w:rsidR="0099463A" w:rsidRPr="00990209">
        <w:rPr>
          <w:rFonts w:ascii="Times New Roman" w:hAnsi="Times New Roman" w:cs="Times New Roman"/>
          <w:sz w:val="24"/>
          <w:szCs w:val="24"/>
        </w:rPr>
        <w:t>ых, идеальных условий добычи</w:t>
      </w:r>
      <w:r w:rsidR="003A2DF8" w:rsidRPr="00990209">
        <w:rPr>
          <w:rFonts w:ascii="Times New Roman" w:hAnsi="Times New Roman" w:cs="Times New Roman"/>
          <w:sz w:val="24"/>
          <w:szCs w:val="24"/>
        </w:rPr>
        <w:t xml:space="preserve">. </w:t>
      </w:r>
      <w:r w:rsidR="0099463A" w:rsidRPr="001B4386">
        <w:rPr>
          <w:rFonts w:ascii="Times New Roman" w:hAnsi="Times New Roman" w:cs="Times New Roman"/>
          <w:sz w:val="24"/>
          <w:szCs w:val="24"/>
        </w:rPr>
        <w:t>Неверно и то, что практика отдает пр</w:t>
      </w:r>
      <w:r w:rsidR="003A2DF8" w:rsidRPr="001B4386">
        <w:rPr>
          <w:rFonts w:ascii="Times New Roman" w:hAnsi="Times New Roman" w:cs="Times New Roman"/>
          <w:sz w:val="24"/>
          <w:szCs w:val="24"/>
        </w:rPr>
        <w:t>иоритет отраслево</w:t>
      </w:r>
      <w:r w:rsidR="0099463A" w:rsidRPr="001B4386">
        <w:rPr>
          <w:rFonts w:ascii="Times New Roman" w:hAnsi="Times New Roman" w:cs="Times New Roman"/>
          <w:sz w:val="24"/>
          <w:szCs w:val="24"/>
        </w:rPr>
        <w:t>му</w:t>
      </w:r>
      <w:r w:rsidR="003A2DF8" w:rsidRPr="001B4386">
        <w:rPr>
          <w:rFonts w:ascii="Times New Roman" w:hAnsi="Times New Roman" w:cs="Times New Roman"/>
          <w:sz w:val="24"/>
          <w:szCs w:val="24"/>
        </w:rPr>
        <w:t xml:space="preserve">, а </w:t>
      </w:r>
      <w:r w:rsidR="001B4386" w:rsidRPr="001B4386">
        <w:rPr>
          <w:rFonts w:ascii="Times New Roman" w:hAnsi="Times New Roman" w:cs="Times New Roman"/>
          <w:sz w:val="24"/>
          <w:szCs w:val="24"/>
        </w:rPr>
        <w:t xml:space="preserve">не </w:t>
      </w:r>
      <w:r w:rsidR="003A2DF8" w:rsidRPr="001B4386">
        <w:rPr>
          <w:rFonts w:ascii="Times New Roman" w:hAnsi="Times New Roman" w:cs="Times New Roman"/>
          <w:sz w:val="24"/>
          <w:szCs w:val="24"/>
        </w:rPr>
        <w:t>налогово</w:t>
      </w:r>
      <w:r w:rsidR="0099463A" w:rsidRPr="001B4386">
        <w:rPr>
          <w:rFonts w:ascii="Times New Roman" w:hAnsi="Times New Roman" w:cs="Times New Roman"/>
          <w:sz w:val="24"/>
          <w:szCs w:val="24"/>
        </w:rPr>
        <w:t>му</w:t>
      </w:r>
      <w:r w:rsidR="003A2DF8" w:rsidRPr="001B4386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9463A" w:rsidRPr="001B4386">
        <w:rPr>
          <w:rFonts w:ascii="Times New Roman" w:hAnsi="Times New Roman" w:cs="Times New Roman"/>
          <w:sz w:val="24"/>
          <w:szCs w:val="24"/>
        </w:rPr>
        <w:t>одательству</w:t>
      </w:r>
      <w:r w:rsidR="003A2DF8" w:rsidRPr="001B4386">
        <w:rPr>
          <w:rFonts w:ascii="Times New Roman" w:hAnsi="Times New Roman" w:cs="Times New Roman"/>
          <w:sz w:val="24"/>
          <w:szCs w:val="24"/>
        </w:rPr>
        <w:t>.</w:t>
      </w:r>
    </w:p>
    <w:p w14:paraId="53CF0942" w14:textId="77777777" w:rsidR="00A87934" w:rsidRPr="00990209" w:rsidRDefault="00A87934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898A9" w14:textId="34CE780C" w:rsidR="000E5857" w:rsidRPr="00990209" w:rsidRDefault="000E5857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>Налогообложение доходов от дарения коммерческой недвижимости между родственниками, имеющими статус ИП</w:t>
      </w:r>
      <w:r w:rsidR="003F06F0">
        <w:rPr>
          <w:rFonts w:ascii="Times New Roman" w:hAnsi="Times New Roman" w:cs="Times New Roman"/>
          <w:sz w:val="24"/>
          <w:szCs w:val="24"/>
        </w:rPr>
        <w:t xml:space="preserve">, </w:t>
      </w:r>
      <w:r w:rsidR="003F06F0" w:rsidRPr="003F06F0">
        <w:rPr>
          <w:rFonts w:ascii="Times New Roman" w:hAnsi="Times New Roman" w:cs="Times New Roman"/>
          <w:sz w:val="24"/>
          <w:szCs w:val="24"/>
        </w:rPr>
        <w:t>–</w:t>
      </w:r>
      <w:r w:rsidR="00071762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DB15DD" w:rsidRPr="00990209">
        <w:rPr>
          <w:rFonts w:ascii="Times New Roman" w:hAnsi="Times New Roman" w:cs="Times New Roman"/>
          <w:sz w:val="24"/>
          <w:szCs w:val="24"/>
        </w:rPr>
        <w:t xml:space="preserve">тема </w:t>
      </w:r>
      <w:r w:rsidR="00071762" w:rsidRPr="00990209">
        <w:rPr>
          <w:rFonts w:ascii="Times New Roman" w:hAnsi="Times New Roman" w:cs="Times New Roman"/>
          <w:sz w:val="24"/>
          <w:szCs w:val="24"/>
        </w:rPr>
        <w:t xml:space="preserve">еще одного </w:t>
      </w:r>
      <w:r w:rsidR="00DB15DD" w:rsidRPr="00990209">
        <w:rPr>
          <w:rFonts w:ascii="Times New Roman" w:hAnsi="Times New Roman" w:cs="Times New Roman"/>
          <w:sz w:val="24"/>
          <w:szCs w:val="24"/>
        </w:rPr>
        <w:t>выступления</w:t>
      </w:r>
      <w:r w:rsidR="00071762" w:rsidRPr="00990209">
        <w:rPr>
          <w:rFonts w:ascii="Times New Roman" w:hAnsi="Times New Roman" w:cs="Times New Roman"/>
          <w:sz w:val="24"/>
          <w:szCs w:val="24"/>
        </w:rPr>
        <w:t>.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3F06F0" w:rsidRPr="001B4386">
        <w:rPr>
          <w:rFonts w:ascii="Times New Roman" w:hAnsi="Times New Roman" w:cs="Times New Roman"/>
          <w:i/>
          <w:sz w:val="24"/>
          <w:szCs w:val="24"/>
        </w:rPr>
        <w:t>Д.А.</w:t>
      </w:r>
      <w:r w:rsidR="003F06F0">
        <w:rPr>
          <w:rFonts w:ascii="Times New Roman" w:hAnsi="Times New Roman" w:cs="Times New Roman"/>
          <w:sz w:val="24"/>
          <w:szCs w:val="24"/>
        </w:rPr>
        <w:t xml:space="preserve"> </w:t>
      </w:r>
      <w:r w:rsidR="00DB15DD" w:rsidRPr="00990209">
        <w:rPr>
          <w:rFonts w:ascii="Times New Roman" w:hAnsi="Times New Roman" w:cs="Times New Roman"/>
          <w:i/>
          <w:iCs/>
          <w:sz w:val="24"/>
          <w:szCs w:val="24"/>
        </w:rPr>
        <w:t xml:space="preserve">Курочкин </w:t>
      </w:r>
      <w:r w:rsidR="00DB15DD" w:rsidRPr="00990209">
        <w:rPr>
          <w:rFonts w:ascii="Times New Roman" w:hAnsi="Times New Roman" w:cs="Times New Roman"/>
          <w:iCs/>
          <w:sz w:val="24"/>
          <w:szCs w:val="24"/>
        </w:rPr>
        <w:t xml:space="preserve">задался вопросом: </w:t>
      </w:r>
      <w:r w:rsidRPr="00990209">
        <w:rPr>
          <w:rFonts w:ascii="Times New Roman" w:hAnsi="Times New Roman" w:cs="Times New Roman"/>
          <w:sz w:val="24"/>
          <w:szCs w:val="24"/>
        </w:rPr>
        <w:t>работает ли льгота ст</w:t>
      </w:r>
      <w:r w:rsidR="003F06F0">
        <w:rPr>
          <w:rFonts w:ascii="Times New Roman" w:hAnsi="Times New Roman" w:cs="Times New Roman"/>
          <w:sz w:val="24"/>
          <w:szCs w:val="24"/>
        </w:rPr>
        <w:t xml:space="preserve">. </w:t>
      </w:r>
      <w:r w:rsidRPr="00990209">
        <w:rPr>
          <w:rFonts w:ascii="Times New Roman" w:hAnsi="Times New Roman" w:cs="Times New Roman"/>
          <w:sz w:val="24"/>
          <w:szCs w:val="24"/>
        </w:rPr>
        <w:t>217 НК РФ?</w:t>
      </w:r>
      <w:r w:rsidR="00DB15DD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FB4E4B" w:rsidRPr="00990209">
        <w:rPr>
          <w:rFonts w:ascii="Times New Roman" w:hAnsi="Times New Roman" w:cs="Times New Roman"/>
          <w:sz w:val="24"/>
          <w:szCs w:val="24"/>
        </w:rPr>
        <w:t>К</w:t>
      </w:r>
      <w:r w:rsidR="00A2311A">
        <w:rPr>
          <w:rFonts w:ascii="Times New Roman" w:hAnsi="Times New Roman" w:cs="Times New Roman"/>
          <w:sz w:val="24"/>
          <w:szCs w:val="24"/>
        </w:rPr>
        <w:t xml:space="preserve">онституционный </w:t>
      </w:r>
      <w:r w:rsidR="00FB4E4B" w:rsidRPr="00990209">
        <w:rPr>
          <w:rFonts w:ascii="Times New Roman" w:hAnsi="Times New Roman" w:cs="Times New Roman"/>
          <w:sz w:val="24"/>
          <w:szCs w:val="24"/>
        </w:rPr>
        <w:t>С</w:t>
      </w:r>
      <w:r w:rsidR="00A2311A">
        <w:rPr>
          <w:rFonts w:ascii="Times New Roman" w:hAnsi="Times New Roman" w:cs="Times New Roman"/>
          <w:sz w:val="24"/>
          <w:szCs w:val="24"/>
        </w:rPr>
        <w:t>уд</w:t>
      </w:r>
      <w:r w:rsidR="00DB15DD" w:rsidRPr="00990209">
        <w:rPr>
          <w:rFonts w:ascii="Times New Roman" w:hAnsi="Times New Roman" w:cs="Times New Roman"/>
          <w:sz w:val="24"/>
          <w:szCs w:val="24"/>
        </w:rPr>
        <w:t xml:space="preserve"> в 2025 г. </w:t>
      </w:r>
      <w:r w:rsidR="00FB4E4B" w:rsidRPr="00990209">
        <w:rPr>
          <w:rFonts w:ascii="Times New Roman" w:hAnsi="Times New Roman" w:cs="Times New Roman"/>
          <w:sz w:val="24"/>
          <w:szCs w:val="24"/>
        </w:rPr>
        <w:t>не стал рассматривать вопрос по существу</w:t>
      </w:r>
      <w:r w:rsidR="003F06F0">
        <w:rPr>
          <w:rFonts w:ascii="Times New Roman" w:hAnsi="Times New Roman" w:cs="Times New Roman"/>
          <w:sz w:val="24"/>
          <w:szCs w:val="24"/>
        </w:rPr>
        <w:t>,</w:t>
      </w:r>
      <w:r w:rsidR="00071762" w:rsidRPr="00990209">
        <w:rPr>
          <w:rFonts w:ascii="Times New Roman" w:hAnsi="Times New Roman" w:cs="Times New Roman"/>
          <w:sz w:val="24"/>
          <w:szCs w:val="24"/>
        </w:rPr>
        <w:t xml:space="preserve"> заметил он</w:t>
      </w:r>
      <w:r w:rsidR="00FB4E4B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0BDCD4F8" w14:textId="16175A4A" w:rsidR="003E67A3" w:rsidRPr="00990209" w:rsidRDefault="003E67A3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>Ст</w:t>
      </w:r>
      <w:r w:rsidR="00071762" w:rsidRPr="00990209">
        <w:rPr>
          <w:rFonts w:ascii="Times New Roman" w:hAnsi="Times New Roman" w:cs="Times New Roman"/>
          <w:sz w:val="24"/>
          <w:szCs w:val="24"/>
        </w:rPr>
        <w:t>атья</w:t>
      </w:r>
      <w:r w:rsidRPr="00990209">
        <w:rPr>
          <w:rFonts w:ascii="Times New Roman" w:hAnsi="Times New Roman" w:cs="Times New Roman"/>
          <w:sz w:val="24"/>
          <w:szCs w:val="24"/>
        </w:rPr>
        <w:t xml:space="preserve"> 217 НК</w:t>
      </w:r>
      <w:r w:rsidR="002A65B9">
        <w:rPr>
          <w:rFonts w:ascii="Times New Roman" w:hAnsi="Times New Roman" w:cs="Times New Roman"/>
          <w:sz w:val="24"/>
          <w:szCs w:val="24"/>
        </w:rPr>
        <w:t xml:space="preserve"> РФ</w:t>
      </w:r>
      <w:r w:rsidRPr="00990209">
        <w:rPr>
          <w:rFonts w:ascii="Times New Roman" w:hAnsi="Times New Roman" w:cs="Times New Roman"/>
          <w:sz w:val="24"/>
          <w:szCs w:val="24"/>
        </w:rPr>
        <w:t xml:space="preserve"> и</w:t>
      </w:r>
      <w:r w:rsidR="003F06F0">
        <w:rPr>
          <w:rFonts w:ascii="Times New Roman" w:hAnsi="Times New Roman" w:cs="Times New Roman"/>
          <w:sz w:val="24"/>
          <w:szCs w:val="24"/>
        </w:rPr>
        <w:t>мее</w:t>
      </w:r>
      <w:r w:rsidRPr="00990209">
        <w:rPr>
          <w:rFonts w:ascii="Times New Roman" w:hAnsi="Times New Roman" w:cs="Times New Roman"/>
          <w:sz w:val="24"/>
          <w:szCs w:val="24"/>
        </w:rPr>
        <w:t xml:space="preserve">т социальный характер, </w:t>
      </w:r>
      <w:r w:rsidR="00071762" w:rsidRPr="00990209">
        <w:rPr>
          <w:rFonts w:ascii="Times New Roman" w:hAnsi="Times New Roman" w:cs="Times New Roman"/>
          <w:sz w:val="24"/>
          <w:szCs w:val="24"/>
        </w:rPr>
        <w:t xml:space="preserve">важно, что в такой ситуации </w:t>
      </w:r>
      <w:r w:rsidRPr="00990209">
        <w:rPr>
          <w:rFonts w:ascii="Times New Roman" w:hAnsi="Times New Roman" w:cs="Times New Roman"/>
          <w:sz w:val="24"/>
          <w:szCs w:val="24"/>
        </w:rPr>
        <w:t>имущество остается в семье.</w:t>
      </w:r>
      <w:r w:rsidR="00B361D0" w:rsidRPr="00990209">
        <w:rPr>
          <w:rFonts w:ascii="Times New Roman" w:hAnsi="Times New Roman" w:cs="Times New Roman"/>
          <w:sz w:val="24"/>
          <w:szCs w:val="24"/>
        </w:rPr>
        <w:t xml:space="preserve"> Почему </w:t>
      </w:r>
      <w:r w:rsidR="00071762" w:rsidRPr="00990209">
        <w:rPr>
          <w:rFonts w:ascii="Times New Roman" w:hAnsi="Times New Roman" w:cs="Times New Roman"/>
          <w:sz w:val="24"/>
          <w:szCs w:val="24"/>
        </w:rPr>
        <w:t>же т</w:t>
      </w:r>
      <w:r w:rsidR="00B361D0" w:rsidRPr="00990209">
        <w:rPr>
          <w:rFonts w:ascii="Times New Roman" w:hAnsi="Times New Roman" w:cs="Times New Roman"/>
          <w:sz w:val="24"/>
          <w:szCs w:val="24"/>
        </w:rPr>
        <w:t xml:space="preserve">акие сделки должны считать </w:t>
      </w:r>
      <w:bookmarkStart w:id="0" w:name="_GoBack"/>
      <w:bookmarkEnd w:id="0"/>
      <w:r w:rsidR="00B361D0" w:rsidRPr="00990209">
        <w:rPr>
          <w:rFonts w:ascii="Times New Roman" w:hAnsi="Times New Roman" w:cs="Times New Roman"/>
          <w:sz w:val="24"/>
          <w:szCs w:val="24"/>
        </w:rPr>
        <w:t>реализацией</w:t>
      </w:r>
      <w:r w:rsidR="00071762" w:rsidRPr="00990209">
        <w:rPr>
          <w:rFonts w:ascii="Times New Roman" w:hAnsi="Times New Roman" w:cs="Times New Roman"/>
          <w:sz w:val="24"/>
          <w:szCs w:val="24"/>
        </w:rPr>
        <w:t xml:space="preserve"> и облагаться НДФЛ</w:t>
      </w:r>
      <w:r w:rsidR="00B361D0" w:rsidRPr="00990209">
        <w:rPr>
          <w:rFonts w:ascii="Times New Roman" w:hAnsi="Times New Roman" w:cs="Times New Roman"/>
          <w:sz w:val="24"/>
          <w:szCs w:val="24"/>
        </w:rPr>
        <w:t xml:space="preserve">? </w:t>
      </w:r>
      <w:r w:rsidR="00071762" w:rsidRPr="00990209">
        <w:rPr>
          <w:rFonts w:ascii="Times New Roman" w:hAnsi="Times New Roman" w:cs="Times New Roman"/>
          <w:sz w:val="24"/>
          <w:szCs w:val="24"/>
        </w:rPr>
        <w:t>И</w:t>
      </w:r>
      <w:r w:rsidR="00B361D0" w:rsidRPr="00990209">
        <w:rPr>
          <w:rFonts w:ascii="Times New Roman" w:hAnsi="Times New Roman" w:cs="Times New Roman"/>
          <w:sz w:val="24"/>
          <w:szCs w:val="24"/>
        </w:rPr>
        <w:t xml:space="preserve"> в части НДС </w:t>
      </w:r>
      <w:r w:rsidR="00071762" w:rsidRPr="00990209">
        <w:rPr>
          <w:rFonts w:ascii="Times New Roman" w:hAnsi="Times New Roman" w:cs="Times New Roman"/>
          <w:sz w:val="24"/>
          <w:szCs w:val="24"/>
        </w:rPr>
        <w:t xml:space="preserve">возникает такой же вопрос. Либо законодатель, либо Конституционный </w:t>
      </w:r>
      <w:r w:rsidR="003114A4">
        <w:rPr>
          <w:rFonts w:ascii="Times New Roman" w:hAnsi="Times New Roman" w:cs="Times New Roman"/>
          <w:sz w:val="24"/>
          <w:szCs w:val="24"/>
        </w:rPr>
        <w:t>С</w:t>
      </w:r>
      <w:r w:rsidR="00071762" w:rsidRPr="00990209">
        <w:rPr>
          <w:rFonts w:ascii="Times New Roman" w:hAnsi="Times New Roman" w:cs="Times New Roman"/>
          <w:sz w:val="24"/>
          <w:szCs w:val="24"/>
        </w:rPr>
        <w:t>уд должен исклю</w:t>
      </w:r>
      <w:r w:rsidR="00B361D0" w:rsidRPr="00990209">
        <w:rPr>
          <w:rFonts w:ascii="Times New Roman" w:hAnsi="Times New Roman" w:cs="Times New Roman"/>
          <w:sz w:val="24"/>
          <w:szCs w:val="24"/>
        </w:rPr>
        <w:t>ч</w:t>
      </w:r>
      <w:r w:rsidR="00071762" w:rsidRPr="00990209">
        <w:rPr>
          <w:rFonts w:ascii="Times New Roman" w:hAnsi="Times New Roman" w:cs="Times New Roman"/>
          <w:sz w:val="24"/>
          <w:szCs w:val="24"/>
        </w:rPr>
        <w:t>ить</w:t>
      </w:r>
      <w:r w:rsidR="00B361D0" w:rsidRPr="00990209">
        <w:rPr>
          <w:rFonts w:ascii="Times New Roman" w:hAnsi="Times New Roman" w:cs="Times New Roman"/>
          <w:sz w:val="24"/>
          <w:szCs w:val="24"/>
        </w:rPr>
        <w:t xml:space="preserve"> из</w:t>
      </w:r>
      <w:r w:rsidR="003114A4">
        <w:rPr>
          <w:rFonts w:ascii="Times New Roman" w:hAnsi="Times New Roman" w:cs="Times New Roman"/>
          <w:sz w:val="24"/>
          <w:szCs w:val="24"/>
        </w:rPr>
        <w:t>-</w:t>
      </w:r>
      <w:r w:rsidR="00071762" w:rsidRPr="00990209">
        <w:rPr>
          <w:rFonts w:ascii="Times New Roman" w:hAnsi="Times New Roman" w:cs="Times New Roman"/>
          <w:sz w:val="24"/>
          <w:szCs w:val="24"/>
        </w:rPr>
        <w:t xml:space="preserve">под </w:t>
      </w:r>
      <w:r w:rsidR="00B361D0" w:rsidRPr="00990209">
        <w:rPr>
          <w:rFonts w:ascii="Times New Roman" w:hAnsi="Times New Roman" w:cs="Times New Roman"/>
          <w:sz w:val="24"/>
          <w:szCs w:val="24"/>
        </w:rPr>
        <w:t>налогообложения</w:t>
      </w:r>
      <w:r w:rsidR="00071762" w:rsidRPr="00990209">
        <w:rPr>
          <w:rFonts w:ascii="Times New Roman" w:hAnsi="Times New Roman" w:cs="Times New Roman"/>
          <w:sz w:val="24"/>
          <w:szCs w:val="24"/>
        </w:rPr>
        <w:t xml:space="preserve"> такие ситуации</w:t>
      </w:r>
      <w:r w:rsidR="00B361D0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7E961ED1" w14:textId="77777777" w:rsidR="002E1CFF" w:rsidRPr="00990209" w:rsidRDefault="002E1CFF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4AE1F" w14:textId="1F24181D" w:rsidR="00B84AC6" w:rsidRPr="00990209" w:rsidRDefault="004011E9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iCs/>
          <w:sz w:val="24"/>
          <w:szCs w:val="24"/>
        </w:rPr>
        <w:t>Заверш</w:t>
      </w:r>
      <w:r w:rsidR="00760C5B" w:rsidRPr="00990209">
        <w:rPr>
          <w:rFonts w:ascii="Times New Roman" w:hAnsi="Times New Roman" w:cs="Times New Roman"/>
          <w:iCs/>
          <w:sz w:val="24"/>
          <w:szCs w:val="24"/>
        </w:rPr>
        <w:t xml:space="preserve">ающим </w:t>
      </w:r>
      <w:r w:rsidRPr="00990209">
        <w:rPr>
          <w:rFonts w:ascii="Times New Roman" w:hAnsi="Times New Roman" w:cs="Times New Roman"/>
          <w:iCs/>
          <w:sz w:val="24"/>
          <w:szCs w:val="24"/>
        </w:rPr>
        <w:t>конференци</w:t>
      </w:r>
      <w:r w:rsidR="00760C5B" w:rsidRPr="00990209">
        <w:rPr>
          <w:rFonts w:ascii="Times New Roman" w:hAnsi="Times New Roman" w:cs="Times New Roman"/>
          <w:iCs/>
          <w:sz w:val="24"/>
          <w:szCs w:val="24"/>
        </w:rPr>
        <w:t>ю</w:t>
      </w:r>
      <w:r w:rsidRPr="0099020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0C5B" w:rsidRPr="00990209">
        <w:rPr>
          <w:rFonts w:ascii="Times New Roman" w:hAnsi="Times New Roman" w:cs="Times New Roman"/>
          <w:iCs/>
          <w:sz w:val="24"/>
          <w:szCs w:val="24"/>
        </w:rPr>
        <w:t xml:space="preserve">стало </w:t>
      </w:r>
      <w:r w:rsidRPr="00990209">
        <w:rPr>
          <w:rFonts w:ascii="Times New Roman" w:hAnsi="Times New Roman" w:cs="Times New Roman"/>
          <w:iCs/>
          <w:sz w:val="24"/>
          <w:szCs w:val="24"/>
        </w:rPr>
        <w:t xml:space="preserve">выступление </w:t>
      </w:r>
      <w:r w:rsidR="003114A4" w:rsidRPr="001B4386">
        <w:rPr>
          <w:rFonts w:ascii="Times New Roman" w:hAnsi="Times New Roman" w:cs="Times New Roman"/>
          <w:i/>
          <w:iCs/>
          <w:sz w:val="24"/>
          <w:szCs w:val="24"/>
        </w:rPr>
        <w:t>Е.А.</w:t>
      </w:r>
      <w:r w:rsidR="003114A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E5857" w:rsidRPr="00990209">
        <w:rPr>
          <w:rFonts w:ascii="Times New Roman" w:hAnsi="Times New Roman" w:cs="Times New Roman"/>
          <w:i/>
          <w:iCs/>
          <w:sz w:val="24"/>
          <w:szCs w:val="24"/>
        </w:rPr>
        <w:t>Лысенко</w:t>
      </w:r>
      <w:r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3114A4">
        <w:rPr>
          <w:rFonts w:ascii="Times New Roman" w:hAnsi="Times New Roman" w:cs="Times New Roman"/>
          <w:sz w:val="24"/>
          <w:szCs w:val="24"/>
        </w:rPr>
        <w:t>на тему,</w:t>
      </w:r>
      <w:r w:rsidRPr="00990209">
        <w:rPr>
          <w:rFonts w:ascii="Times New Roman" w:hAnsi="Times New Roman" w:cs="Times New Roman"/>
          <w:sz w:val="24"/>
          <w:szCs w:val="24"/>
        </w:rPr>
        <w:t xml:space="preserve"> м</w:t>
      </w:r>
      <w:r w:rsidR="000E5857" w:rsidRPr="00990209">
        <w:rPr>
          <w:rFonts w:ascii="Times New Roman" w:hAnsi="Times New Roman" w:cs="Times New Roman"/>
          <w:sz w:val="24"/>
          <w:szCs w:val="24"/>
        </w:rPr>
        <w:t>ожет ли Г</w:t>
      </w:r>
      <w:r w:rsidR="00294207" w:rsidRPr="00990209">
        <w:rPr>
          <w:rFonts w:ascii="Times New Roman" w:hAnsi="Times New Roman" w:cs="Times New Roman"/>
          <w:sz w:val="24"/>
          <w:szCs w:val="24"/>
        </w:rPr>
        <w:t>У</w:t>
      </w:r>
      <w:r w:rsidR="000E5857" w:rsidRPr="00990209">
        <w:rPr>
          <w:rFonts w:ascii="Times New Roman" w:hAnsi="Times New Roman" w:cs="Times New Roman"/>
          <w:sz w:val="24"/>
          <w:szCs w:val="24"/>
        </w:rPr>
        <w:t>П амортизировать имущество, созданное за счет бюджетных инвестиций</w:t>
      </w:r>
      <w:r w:rsidR="00294207" w:rsidRPr="00990209">
        <w:rPr>
          <w:rFonts w:ascii="Times New Roman" w:hAnsi="Times New Roman" w:cs="Times New Roman"/>
          <w:sz w:val="24"/>
          <w:szCs w:val="24"/>
        </w:rPr>
        <w:t xml:space="preserve">, если </w:t>
      </w:r>
      <w:r w:rsidR="000E5857" w:rsidRPr="00990209">
        <w:rPr>
          <w:rFonts w:ascii="Times New Roman" w:hAnsi="Times New Roman" w:cs="Times New Roman"/>
          <w:sz w:val="24"/>
          <w:szCs w:val="24"/>
        </w:rPr>
        <w:t>законодательство</w:t>
      </w:r>
      <w:r w:rsidR="00294207" w:rsidRPr="00990209">
        <w:rPr>
          <w:rFonts w:ascii="Times New Roman" w:hAnsi="Times New Roman" w:cs="Times New Roman"/>
          <w:sz w:val="24"/>
          <w:szCs w:val="24"/>
        </w:rPr>
        <w:t xml:space="preserve"> изменилось</w:t>
      </w:r>
      <w:r w:rsidR="003114A4">
        <w:rPr>
          <w:rFonts w:ascii="Times New Roman" w:hAnsi="Times New Roman" w:cs="Times New Roman"/>
          <w:sz w:val="24"/>
          <w:szCs w:val="24"/>
        </w:rPr>
        <w:t>.</w:t>
      </w:r>
      <w:r w:rsidR="00294207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3114A4">
        <w:rPr>
          <w:rFonts w:ascii="Times New Roman" w:hAnsi="Times New Roman" w:cs="Times New Roman"/>
          <w:sz w:val="24"/>
          <w:szCs w:val="24"/>
        </w:rPr>
        <w:t>Спикер</w:t>
      </w:r>
      <w:r w:rsidR="00760C5B" w:rsidRPr="00990209">
        <w:rPr>
          <w:rFonts w:ascii="Times New Roman" w:hAnsi="Times New Roman" w:cs="Times New Roman"/>
          <w:sz w:val="24"/>
          <w:szCs w:val="24"/>
        </w:rPr>
        <w:t xml:space="preserve"> представил для обсуждения</w:t>
      </w:r>
      <w:r w:rsidR="00B84AC6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760C5B" w:rsidRPr="00990209">
        <w:rPr>
          <w:rFonts w:ascii="Times New Roman" w:hAnsi="Times New Roman" w:cs="Times New Roman"/>
          <w:sz w:val="24"/>
          <w:szCs w:val="24"/>
        </w:rPr>
        <w:t>п</w:t>
      </w:r>
      <w:r w:rsidR="00294207" w:rsidRPr="00990209">
        <w:rPr>
          <w:rFonts w:ascii="Times New Roman" w:hAnsi="Times New Roman" w:cs="Times New Roman"/>
          <w:sz w:val="24"/>
          <w:szCs w:val="24"/>
        </w:rPr>
        <w:t>рактику по этому вопросу</w:t>
      </w:r>
      <w:r w:rsidR="00B84AC6" w:rsidRPr="00990209">
        <w:rPr>
          <w:rFonts w:ascii="Times New Roman" w:hAnsi="Times New Roman" w:cs="Times New Roman"/>
          <w:sz w:val="24"/>
          <w:szCs w:val="24"/>
        </w:rPr>
        <w:t xml:space="preserve"> и пояснил следующее</w:t>
      </w:r>
      <w:r w:rsidR="00294207" w:rsidRPr="00990209">
        <w:rPr>
          <w:rFonts w:ascii="Times New Roman" w:hAnsi="Times New Roman" w:cs="Times New Roman"/>
          <w:sz w:val="24"/>
          <w:szCs w:val="24"/>
        </w:rPr>
        <w:t>.</w:t>
      </w:r>
    </w:p>
    <w:p w14:paraId="76509B67" w14:textId="1FE7A456" w:rsidR="0033244C" w:rsidRPr="00990209" w:rsidRDefault="00294207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t xml:space="preserve">В 2025 г. КС РФ вынес </w:t>
      </w:r>
      <w:r w:rsidR="00B84AC6" w:rsidRPr="00990209">
        <w:rPr>
          <w:rFonts w:ascii="Times New Roman" w:hAnsi="Times New Roman" w:cs="Times New Roman"/>
          <w:sz w:val="24"/>
          <w:szCs w:val="24"/>
        </w:rPr>
        <w:t xml:space="preserve">отказное </w:t>
      </w:r>
      <w:r w:rsidRPr="00990209">
        <w:rPr>
          <w:rFonts w:ascii="Times New Roman" w:hAnsi="Times New Roman" w:cs="Times New Roman"/>
          <w:sz w:val="24"/>
          <w:szCs w:val="24"/>
        </w:rPr>
        <w:t>Определение № 2-О</w:t>
      </w:r>
      <w:r w:rsidR="003114A4">
        <w:rPr>
          <w:rFonts w:ascii="Times New Roman" w:hAnsi="Times New Roman" w:cs="Times New Roman"/>
          <w:sz w:val="24"/>
          <w:szCs w:val="24"/>
        </w:rPr>
        <w:t>:</w:t>
      </w:r>
      <w:r w:rsidRPr="00990209">
        <w:rPr>
          <w:rFonts w:ascii="Times New Roman" w:hAnsi="Times New Roman" w:cs="Times New Roman"/>
          <w:sz w:val="24"/>
          <w:szCs w:val="24"/>
        </w:rPr>
        <w:t xml:space="preserve"> Суд</w:t>
      </w:r>
      <w:r w:rsidR="0033244C" w:rsidRPr="00990209">
        <w:rPr>
          <w:rFonts w:ascii="Times New Roman" w:hAnsi="Times New Roman" w:cs="Times New Roman"/>
          <w:sz w:val="24"/>
          <w:szCs w:val="24"/>
        </w:rPr>
        <w:t xml:space="preserve"> исходит из того, что расходов</w:t>
      </w:r>
      <w:r w:rsidRPr="00990209">
        <w:rPr>
          <w:rFonts w:ascii="Times New Roman" w:hAnsi="Times New Roman" w:cs="Times New Roman"/>
          <w:sz w:val="24"/>
          <w:szCs w:val="24"/>
        </w:rPr>
        <w:t xml:space="preserve"> на создание, приобретение </w:t>
      </w:r>
      <w:r w:rsidR="00B84AC6" w:rsidRPr="00990209">
        <w:rPr>
          <w:rFonts w:ascii="Times New Roman" w:hAnsi="Times New Roman" w:cs="Times New Roman"/>
          <w:sz w:val="24"/>
          <w:szCs w:val="24"/>
        </w:rPr>
        <w:t xml:space="preserve">такого </w:t>
      </w:r>
      <w:r w:rsidRPr="00990209">
        <w:rPr>
          <w:rFonts w:ascii="Times New Roman" w:hAnsi="Times New Roman" w:cs="Times New Roman"/>
          <w:sz w:val="24"/>
          <w:szCs w:val="24"/>
        </w:rPr>
        <w:t>имущества у ГУП</w:t>
      </w:r>
      <w:r w:rsidR="000500A8">
        <w:rPr>
          <w:rFonts w:ascii="Times New Roman" w:hAnsi="Times New Roman" w:cs="Times New Roman"/>
          <w:sz w:val="24"/>
          <w:szCs w:val="24"/>
        </w:rPr>
        <w:t>ов</w:t>
      </w:r>
      <w:r w:rsidRPr="00990209">
        <w:rPr>
          <w:rFonts w:ascii="Times New Roman" w:hAnsi="Times New Roman" w:cs="Times New Roman"/>
          <w:sz w:val="24"/>
          <w:szCs w:val="24"/>
        </w:rPr>
        <w:t xml:space="preserve"> не возникает</w:t>
      </w:r>
      <w:r w:rsidR="0033244C" w:rsidRPr="00990209">
        <w:rPr>
          <w:rFonts w:ascii="Times New Roman" w:hAnsi="Times New Roman" w:cs="Times New Roman"/>
          <w:sz w:val="24"/>
          <w:szCs w:val="24"/>
        </w:rPr>
        <w:t xml:space="preserve">. </w:t>
      </w:r>
      <w:r w:rsidRPr="00990209">
        <w:rPr>
          <w:rFonts w:ascii="Times New Roman" w:hAnsi="Times New Roman" w:cs="Times New Roman"/>
          <w:sz w:val="24"/>
          <w:szCs w:val="24"/>
        </w:rPr>
        <w:t>При этом</w:t>
      </w:r>
      <w:r w:rsidR="001244AB" w:rsidRPr="00990209">
        <w:rPr>
          <w:rFonts w:ascii="Times New Roman" w:hAnsi="Times New Roman" w:cs="Times New Roman"/>
          <w:sz w:val="24"/>
          <w:szCs w:val="24"/>
        </w:rPr>
        <w:t xml:space="preserve"> С</w:t>
      </w:r>
      <w:r w:rsidRPr="00990209">
        <w:rPr>
          <w:rFonts w:ascii="Times New Roman" w:hAnsi="Times New Roman" w:cs="Times New Roman"/>
          <w:sz w:val="24"/>
          <w:szCs w:val="24"/>
        </w:rPr>
        <w:t>уд</w:t>
      </w:r>
      <w:r w:rsidR="001244AB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Pr="00990209">
        <w:rPr>
          <w:rFonts w:ascii="Times New Roman" w:hAnsi="Times New Roman" w:cs="Times New Roman"/>
          <w:sz w:val="24"/>
          <w:szCs w:val="24"/>
        </w:rPr>
        <w:t xml:space="preserve">не стал </w:t>
      </w:r>
      <w:r w:rsidR="001244AB" w:rsidRPr="00990209">
        <w:rPr>
          <w:rFonts w:ascii="Times New Roman" w:hAnsi="Times New Roman" w:cs="Times New Roman"/>
          <w:sz w:val="24"/>
          <w:szCs w:val="24"/>
        </w:rPr>
        <w:t>оцен</w:t>
      </w:r>
      <w:r w:rsidRPr="00990209">
        <w:rPr>
          <w:rFonts w:ascii="Times New Roman" w:hAnsi="Times New Roman" w:cs="Times New Roman"/>
          <w:sz w:val="24"/>
          <w:szCs w:val="24"/>
        </w:rPr>
        <w:t>ивать</w:t>
      </w:r>
      <w:r w:rsidR="001244AB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Pr="00990209">
        <w:rPr>
          <w:rFonts w:ascii="Times New Roman" w:hAnsi="Times New Roman" w:cs="Times New Roman"/>
          <w:sz w:val="24"/>
          <w:szCs w:val="24"/>
        </w:rPr>
        <w:t xml:space="preserve">вопрос </w:t>
      </w:r>
      <w:r w:rsidR="001244AB" w:rsidRPr="00990209">
        <w:rPr>
          <w:rFonts w:ascii="Times New Roman" w:hAnsi="Times New Roman" w:cs="Times New Roman"/>
          <w:sz w:val="24"/>
          <w:szCs w:val="24"/>
        </w:rPr>
        <w:t>безвозмездност</w:t>
      </w:r>
      <w:r w:rsidRPr="00990209">
        <w:rPr>
          <w:rFonts w:ascii="Times New Roman" w:hAnsi="Times New Roman" w:cs="Times New Roman"/>
          <w:sz w:val="24"/>
          <w:szCs w:val="24"/>
        </w:rPr>
        <w:t>и, но именно в этой части</w:t>
      </w:r>
      <w:r w:rsidR="003114A4">
        <w:rPr>
          <w:rFonts w:ascii="Times New Roman" w:hAnsi="Times New Roman" w:cs="Times New Roman"/>
          <w:sz w:val="24"/>
          <w:szCs w:val="24"/>
        </w:rPr>
        <w:t>, заметил выступающий,</w:t>
      </w:r>
      <w:r w:rsidRPr="00990209">
        <w:rPr>
          <w:rFonts w:ascii="Times New Roman" w:hAnsi="Times New Roman" w:cs="Times New Roman"/>
          <w:sz w:val="24"/>
          <w:szCs w:val="24"/>
        </w:rPr>
        <w:t xml:space="preserve"> можно обосновать, что ее нет</w:t>
      </w:r>
      <w:r w:rsidR="003114A4">
        <w:rPr>
          <w:rFonts w:ascii="Times New Roman" w:hAnsi="Times New Roman" w:cs="Times New Roman"/>
          <w:sz w:val="24"/>
          <w:szCs w:val="24"/>
        </w:rPr>
        <w:t>,</w:t>
      </w:r>
      <w:r w:rsidR="00B84AC6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217A33" w:rsidRPr="00990209">
        <w:rPr>
          <w:rFonts w:ascii="Times New Roman" w:hAnsi="Times New Roman" w:cs="Times New Roman"/>
          <w:sz w:val="24"/>
          <w:szCs w:val="24"/>
        </w:rPr>
        <w:t xml:space="preserve">предприятие должно выплачивать </w:t>
      </w:r>
      <w:r w:rsidRPr="00990209">
        <w:rPr>
          <w:rFonts w:ascii="Times New Roman" w:hAnsi="Times New Roman" w:cs="Times New Roman"/>
          <w:sz w:val="24"/>
          <w:szCs w:val="24"/>
        </w:rPr>
        <w:t xml:space="preserve">собственнику </w:t>
      </w:r>
      <w:r w:rsidR="00217A33" w:rsidRPr="00990209">
        <w:rPr>
          <w:rFonts w:ascii="Times New Roman" w:hAnsi="Times New Roman" w:cs="Times New Roman"/>
          <w:sz w:val="24"/>
          <w:szCs w:val="24"/>
        </w:rPr>
        <w:t>долю прибыли</w:t>
      </w:r>
      <w:r w:rsidRPr="00990209">
        <w:rPr>
          <w:rFonts w:ascii="Times New Roman" w:hAnsi="Times New Roman" w:cs="Times New Roman"/>
          <w:sz w:val="24"/>
          <w:szCs w:val="24"/>
        </w:rPr>
        <w:t xml:space="preserve">, </w:t>
      </w:r>
      <w:r w:rsidR="00217A33" w:rsidRPr="00990209">
        <w:rPr>
          <w:rFonts w:ascii="Times New Roman" w:hAnsi="Times New Roman" w:cs="Times New Roman"/>
          <w:sz w:val="24"/>
          <w:szCs w:val="24"/>
        </w:rPr>
        <w:t>отвеча</w:t>
      </w:r>
      <w:r w:rsidRPr="00990209">
        <w:rPr>
          <w:rFonts w:ascii="Times New Roman" w:hAnsi="Times New Roman" w:cs="Times New Roman"/>
          <w:sz w:val="24"/>
          <w:szCs w:val="24"/>
        </w:rPr>
        <w:t>ть</w:t>
      </w:r>
      <w:r w:rsidR="00217A33" w:rsidRPr="00990209">
        <w:rPr>
          <w:rFonts w:ascii="Times New Roman" w:hAnsi="Times New Roman" w:cs="Times New Roman"/>
          <w:sz w:val="24"/>
          <w:szCs w:val="24"/>
        </w:rPr>
        <w:t xml:space="preserve"> перед кредиторами</w:t>
      </w:r>
      <w:r w:rsidRPr="00990209">
        <w:rPr>
          <w:rFonts w:ascii="Times New Roman" w:hAnsi="Times New Roman" w:cs="Times New Roman"/>
          <w:sz w:val="24"/>
          <w:szCs w:val="24"/>
        </w:rPr>
        <w:t xml:space="preserve"> и пр</w:t>
      </w:r>
      <w:r w:rsidR="00217A33" w:rsidRPr="00990209">
        <w:rPr>
          <w:rFonts w:ascii="Times New Roman" w:hAnsi="Times New Roman" w:cs="Times New Roman"/>
          <w:sz w:val="24"/>
          <w:szCs w:val="24"/>
        </w:rPr>
        <w:t>.</w:t>
      </w:r>
      <w:r w:rsidR="00573A64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B84AC6" w:rsidRPr="00990209">
        <w:rPr>
          <w:rFonts w:ascii="Times New Roman" w:hAnsi="Times New Roman" w:cs="Times New Roman"/>
          <w:sz w:val="24"/>
          <w:szCs w:val="24"/>
        </w:rPr>
        <w:t>В ст</w:t>
      </w:r>
      <w:r w:rsidR="003114A4">
        <w:rPr>
          <w:rFonts w:ascii="Times New Roman" w:hAnsi="Times New Roman" w:cs="Times New Roman"/>
          <w:sz w:val="24"/>
          <w:szCs w:val="24"/>
        </w:rPr>
        <w:t>атье</w:t>
      </w:r>
      <w:r w:rsidR="00B84AC6" w:rsidRPr="00990209">
        <w:rPr>
          <w:rFonts w:ascii="Times New Roman" w:hAnsi="Times New Roman" w:cs="Times New Roman"/>
          <w:sz w:val="24"/>
          <w:szCs w:val="24"/>
        </w:rPr>
        <w:t xml:space="preserve"> 251 НК РФ есть разделение</w:t>
      </w:r>
      <w:r w:rsidR="000500A8">
        <w:rPr>
          <w:rFonts w:ascii="Times New Roman" w:hAnsi="Times New Roman" w:cs="Times New Roman"/>
          <w:sz w:val="24"/>
          <w:szCs w:val="24"/>
        </w:rPr>
        <w:t>:</w:t>
      </w:r>
      <w:r w:rsidR="00B84AC6" w:rsidRPr="00990209">
        <w:rPr>
          <w:rFonts w:ascii="Times New Roman" w:hAnsi="Times New Roman" w:cs="Times New Roman"/>
          <w:sz w:val="24"/>
          <w:szCs w:val="24"/>
        </w:rPr>
        <w:t xml:space="preserve"> «безвозмездная передача» и передача госпредприятием. В итоге может п</w:t>
      </w:r>
      <w:r w:rsidR="00573A64" w:rsidRPr="00990209">
        <w:rPr>
          <w:rFonts w:ascii="Times New Roman" w:hAnsi="Times New Roman" w:cs="Times New Roman"/>
          <w:sz w:val="24"/>
          <w:szCs w:val="24"/>
        </w:rPr>
        <w:t>олуч</w:t>
      </w:r>
      <w:r w:rsidR="00B84AC6" w:rsidRPr="00990209">
        <w:rPr>
          <w:rFonts w:ascii="Times New Roman" w:hAnsi="Times New Roman" w:cs="Times New Roman"/>
          <w:sz w:val="24"/>
          <w:szCs w:val="24"/>
        </w:rPr>
        <w:t>иться</w:t>
      </w:r>
      <w:r w:rsidR="00573A64" w:rsidRPr="00990209">
        <w:rPr>
          <w:rFonts w:ascii="Times New Roman" w:hAnsi="Times New Roman" w:cs="Times New Roman"/>
          <w:sz w:val="24"/>
          <w:szCs w:val="24"/>
        </w:rPr>
        <w:t>, что ГУП</w:t>
      </w:r>
      <w:r w:rsidR="00E77512" w:rsidRPr="00990209">
        <w:rPr>
          <w:rFonts w:ascii="Times New Roman" w:hAnsi="Times New Roman" w:cs="Times New Roman"/>
          <w:sz w:val="24"/>
          <w:szCs w:val="24"/>
        </w:rPr>
        <w:t>ы</w:t>
      </w:r>
      <w:r w:rsidR="00573A64" w:rsidRPr="00990209">
        <w:rPr>
          <w:rFonts w:ascii="Times New Roman" w:hAnsi="Times New Roman" w:cs="Times New Roman"/>
          <w:sz w:val="24"/>
          <w:szCs w:val="24"/>
        </w:rPr>
        <w:t xml:space="preserve"> облож</w:t>
      </w:r>
      <w:r w:rsidR="00B84AC6" w:rsidRPr="00990209">
        <w:rPr>
          <w:rFonts w:ascii="Times New Roman" w:hAnsi="Times New Roman" w:cs="Times New Roman"/>
          <w:sz w:val="24"/>
          <w:szCs w:val="24"/>
        </w:rPr>
        <w:t>ат</w:t>
      </w:r>
      <w:r w:rsidR="00573A64" w:rsidRPr="00990209">
        <w:rPr>
          <w:rFonts w:ascii="Times New Roman" w:hAnsi="Times New Roman" w:cs="Times New Roman"/>
          <w:sz w:val="24"/>
          <w:szCs w:val="24"/>
        </w:rPr>
        <w:t xml:space="preserve"> налогами</w:t>
      </w:r>
      <w:r w:rsidR="00E77512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B84AC6" w:rsidRPr="00990209">
        <w:rPr>
          <w:rFonts w:ascii="Times New Roman" w:hAnsi="Times New Roman" w:cs="Times New Roman"/>
          <w:sz w:val="24"/>
          <w:szCs w:val="24"/>
        </w:rPr>
        <w:t xml:space="preserve">больше, </w:t>
      </w:r>
      <w:r w:rsidR="00E77512" w:rsidRPr="00990209">
        <w:rPr>
          <w:rFonts w:ascii="Times New Roman" w:hAnsi="Times New Roman" w:cs="Times New Roman"/>
          <w:sz w:val="24"/>
          <w:szCs w:val="24"/>
        </w:rPr>
        <w:t>чем частные компании</w:t>
      </w:r>
      <w:r w:rsidR="00573A64" w:rsidRPr="00990209">
        <w:rPr>
          <w:rFonts w:ascii="Times New Roman" w:hAnsi="Times New Roman" w:cs="Times New Roman"/>
          <w:sz w:val="24"/>
          <w:szCs w:val="24"/>
        </w:rPr>
        <w:t>.</w:t>
      </w:r>
      <w:r w:rsidR="00B84AC6" w:rsidRPr="00990209">
        <w:rPr>
          <w:rFonts w:ascii="Times New Roman" w:hAnsi="Times New Roman" w:cs="Times New Roman"/>
          <w:sz w:val="24"/>
          <w:szCs w:val="24"/>
        </w:rPr>
        <w:t xml:space="preserve"> Кроме того, неясно</w:t>
      </w:r>
      <w:r w:rsidR="0065329C" w:rsidRPr="00990209">
        <w:rPr>
          <w:rFonts w:ascii="Times New Roman" w:hAnsi="Times New Roman" w:cs="Times New Roman"/>
          <w:sz w:val="24"/>
          <w:szCs w:val="24"/>
        </w:rPr>
        <w:t xml:space="preserve">, что </w:t>
      </w:r>
      <w:r w:rsidR="0033244C" w:rsidRPr="00990209">
        <w:rPr>
          <w:rFonts w:ascii="Times New Roman" w:hAnsi="Times New Roman" w:cs="Times New Roman"/>
          <w:sz w:val="24"/>
          <w:szCs w:val="24"/>
        </w:rPr>
        <w:t>делать с нормой, кот</w:t>
      </w:r>
      <w:r w:rsidR="0065329C" w:rsidRPr="00990209">
        <w:rPr>
          <w:rFonts w:ascii="Times New Roman" w:hAnsi="Times New Roman" w:cs="Times New Roman"/>
          <w:sz w:val="24"/>
          <w:szCs w:val="24"/>
        </w:rPr>
        <w:t>орую</w:t>
      </w:r>
      <w:r w:rsidR="0033244C" w:rsidRPr="00990209">
        <w:rPr>
          <w:rFonts w:ascii="Times New Roman" w:hAnsi="Times New Roman" w:cs="Times New Roman"/>
          <w:sz w:val="24"/>
          <w:szCs w:val="24"/>
        </w:rPr>
        <w:t xml:space="preserve"> КС </w:t>
      </w:r>
      <w:r w:rsidR="0065329C" w:rsidRPr="00990209">
        <w:rPr>
          <w:rFonts w:ascii="Times New Roman" w:hAnsi="Times New Roman" w:cs="Times New Roman"/>
          <w:sz w:val="24"/>
          <w:szCs w:val="24"/>
        </w:rPr>
        <w:t xml:space="preserve">РФ </w:t>
      </w:r>
      <w:r w:rsidR="0033244C" w:rsidRPr="00990209">
        <w:rPr>
          <w:rFonts w:ascii="Times New Roman" w:hAnsi="Times New Roman" w:cs="Times New Roman"/>
          <w:sz w:val="24"/>
          <w:szCs w:val="24"/>
        </w:rPr>
        <w:t>о</w:t>
      </w:r>
      <w:r w:rsidR="007A1888" w:rsidRPr="00990209">
        <w:rPr>
          <w:rFonts w:ascii="Times New Roman" w:hAnsi="Times New Roman" w:cs="Times New Roman"/>
          <w:sz w:val="24"/>
          <w:szCs w:val="24"/>
        </w:rPr>
        <w:t>ценивал</w:t>
      </w:r>
      <w:r w:rsidR="0033244C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65329C" w:rsidRPr="00990209">
        <w:rPr>
          <w:rFonts w:ascii="Times New Roman" w:hAnsi="Times New Roman" w:cs="Times New Roman"/>
          <w:sz w:val="24"/>
          <w:szCs w:val="24"/>
        </w:rPr>
        <w:t xml:space="preserve">в 2022 г. </w:t>
      </w:r>
      <w:r w:rsidR="0033244C" w:rsidRPr="00990209">
        <w:rPr>
          <w:rFonts w:ascii="Times New Roman" w:hAnsi="Times New Roman" w:cs="Times New Roman"/>
          <w:sz w:val="24"/>
          <w:szCs w:val="24"/>
        </w:rPr>
        <w:t>(Пост</w:t>
      </w:r>
      <w:r w:rsidR="0065329C" w:rsidRPr="00990209">
        <w:rPr>
          <w:rFonts w:ascii="Times New Roman" w:hAnsi="Times New Roman" w:cs="Times New Roman"/>
          <w:sz w:val="24"/>
          <w:szCs w:val="24"/>
        </w:rPr>
        <w:t>ановление №</w:t>
      </w:r>
      <w:r w:rsidR="0033244C" w:rsidRPr="00990209">
        <w:rPr>
          <w:rFonts w:ascii="Times New Roman" w:hAnsi="Times New Roman" w:cs="Times New Roman"/>
          <w:sz w:val="24"/>
          <w:szCs w:val="24"/>
        </w:rPr>
        <w:t xml:space="preserve"> 13-П)</w:t>
      </w:r>
      <w:r w:rsidR="001244AB" w:rsidRPr="00990209">
        <w:rPr>
          <w:rFonts w:ascii="Times New Roman" w:hAnsi="Times New Roman" w:cs="Times New Roman"/>
          <w:sz w:val="24"/>
          <w:szCs w:val="24"/>
        </w:rPr>
        <w:t xml:space="preserve">, </w:t>
      </w:r>
      <w:r w:rsidR="00D1204A" w:rsidRPr="00990209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1244AB" w:rsidRPr="00990209">
        <w:rPr>
          <w:rFonts w:ascii="Times New Roman" w:hAnsi="Times New Roman" w:cs="Times New Roman"/>
          <w:sz w:val="24"/>
          <w:szCs w:val="24"/>
        </w:rPr>
        <w:t xml:space="preserve">с 1 января </w:t>
      </w:r>
      <w:r w:rsidR="00D1204A" w:rsidRPr="00990209">
        <w:rPr>
          <w:rFonts w:ascii="Times New Roman" w:hAnsi="Times New Roman" w:cs="Times New Roman"/>
          <w:sz w:val="24"/>
          <w:szCs w:val="24"/>
        </w:rPr>
        <w:t xml:space="preserve">2026 г. она </w:t>
      </w:r>
      <w:r w:rsidR="001244AB" w:rsidRPr="00990209">
        <w:rPr>
          <w:rFonts w:ascii="Times New Roman" w:hAnsi="Times New Roman" w:cs="Times New Roman"/>
          <w:sz w:val="24"/>
          <w:szCs w:val="24"/>
        </w:rPr>
        <w:t>утратила силу</w:t>
      </w:r>
      <w:r w:rsidR="007A1888" w:rsidRPr="00990209">
        <w:rPr>
          <w:rFonts w:ascii="Times New Roman" w:hAnsi="Times New Roman" w:cs="Times New Roman"/>
          <w:sz w:val="24"/>
          <w:szCs w:val="24"/>
        </w:rPr>
        <w:t xml:space="preserve"> (подробнее </w:t>
      </w:r>
      <w:hyperlink r:id="rId15" w:history="1">
        <w:r w:rsidR="007A1888" w:rsidRPr="00990209">
          <w:rPr>
            <w:rStyle w:val="a4"/>
            <w:rFonts w:ascii="Times New Roman" w:hAnsi="Times New Roman" w:cs="Times New Roman"/>
            <w:sz w:val="24"/>
            <w:szCs w:val="24"/>
          </w:rPr>
          <w:t>см</w:t>
        </w:r>
        <w:r w:rsidR="00D1204A" w:rsidRPr="0099020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7A1888" w:rsidRPr="00990209">
          <w:rPr>
            <w:rStyle w:val="a4"/>
            <w:rFonts w:ascii="Times New Roman" w:hAnsi="Times New Roman" w:cs="Times New Roman"/>
            <w:sz w:val="24"/>
            <w:szCs w:val="24"/>
          </w:rPr>
          <w:t xml:space="preserve"> доклад</w:t>
        </w:r>
      </w:hyperlink>
      <w:r w:rsidR="007A1888" w:rsidRPr="00990209">
        <w:rPr>
          <w:rFonts w:ascii="Times New Roman" w:hAnsi="Times New Roman" w:cs="Times New Roman"/>
          <w:sz w:val="24"/>
          <w:szCs w:val="24"/>
        </w:rPr>
        <w:t>).</w:t>
      </w:r>
    </w:p>
    <w:p w14:paraId="7B80E09A" w14:textId="1A355E7F" w:rsidR="00D67F31" w:rsidRPr="00990209" w:rsidRDefault="00D67F31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326C7" w14:textId="794E60D5" w:rsidR="00481323" w:rsidRPr="00990209" w:rsidRDefault="00D67F31" w:rsidP="0099020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0209">
        <w:rPr>
          <w:rFonts w:ascii="Times New Roman" w:hAnsi="Times New Roman" w:cs="Times New Roman"/>
          <w:sz w:val="24"/>
          <w:szCs w:val="24"/>
        </w:rPr>
        <w:lastRenderedPageBreak/>
        <w:t xml:space="preserve">По итогам работы конференции ее участники принимают резолюцию, которая </w:t>
      </w:r>
      <w:r w:rsidR="00933E0F" w:rsidRPr="00990209">
        <w:rPr>
          <w:rFonts w:ascii="Times New Roman" w:hAnsi="Times New Roman" w:cs="Times New Roman"/>
          <w:sz w:val="24"/>
          <w:szCs w:val="24"/>
        </w:rPr>
        <w:t>направляется в Конституционный Суд РФ,</w:t>
      </w:r>
      <w:r w:rsidR="007E219A" w:rsidRPr="00990209">
        <w:rPr>
          <w:rFonts w:ascii="Times New Roman" w:hAnsi="Times New Roman" w:cs="Times New Roman"/>
          <w:sz w:val="24"/>
          <w:szCs w:val="24"/>
        </w:rPr>
        <w:t xml:space="preserve"> а также готовится </w:t>
      </w:r>
      <w:r w:rsidR="009D301A" w:rsidRPr="00990209">
        <w:rPr>
          <w:rFonts w:ascii="Times New Roman" w:hAnsi="Times New Roman" w:cs="Times New Roman"/>
          <w:sz w:val="24"/>
          <w:szCs w:val="24"/>
        </w:rPr>
        <w:t>сборник</w:t>
      </w:r>
      <w:r w:rsidR="0028268E" w:rsidRPr="00990209">
        <w:rPr>
          <w:rFonts w:ascii="Times New Roman" w:hAnsi="Times New Roman" w:cs="Times New Roman"/>
          <w:sz w:val="24"/>
          <w:szCs w:val="24"/>
        </w:rPr>
        <w:t xml:space="preserve"> </w:t>
      </w:r>
      <w:r w:rsidR="007E219A" w:rsidRPr="00990209">
        <w:rPr>
          <w:rFonts w:ascii="Times New Roman" w:hAnsi="Times New Roman" w:cs="Times New Roman"/>
          <w:sz w:val="24"/>
          <w:szCs w:val="24"/>
        </w:rPr>
        <w:t>материалов конференции.</w:t>
      </w:r>
    </w:p>
    <w:sectPr w:rsidR="00481323" w:rsidRPr="00990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7BE75" w14:textId="77777777" w:rsidR="007B2EAC" w:rsidRDefault="007B2EAC" w:rsidP="002C4A32">
      <w:pPr>
        <w:spacing w:after="0" w:line="240" w:lineRule="auto"/>
      </w:pPr>
      <w:r>
        <w:separator/>
      </w:r>
    </w:p>
  </w:endnote>
  <w:endnote w:type="continuationSeparator" w:id="0">
    <w:p w14:paraId="383B23D2" w14:textId="77777777" w:rsidR="007B2EAC" w:rsidRDefault="007B2EAC" w:rsidP="002C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F439B" w14:textId="77777777" w:rsidR="007B2EAC" w:rsidRDefault="007B2EAC" w:rsidP="002C4A32">
      <w:pPr>
        <w:spacing w:after="0" w:line="240" w:lineRule="auto"/>
      </w:pPr>
      <w:r>
        <w:separator/>
      </w:r>
    </w:p>
  </w:footnote>
  <w:footnote w:type="continuationSeparator" w:id="0">
    <w:p w14:paraId="1F804FCD" w14:textId="77777777" w:rsidR="007B2EAC" w:rsidRDefault="007B2EAC" w:rsidP="002C4A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323"/>
    <w:rsid w:val="00011DB0"/>
    <w:rsid w:val="00045CEE"/>
    <w:rsid w:val="000500A8"/>
    <w:rsid w:val="00064C60"/>
    <w:rsid w:val="00066B7C"/>
    <w:rsid w:val="00071762"/>
    <w:rsid w:val="00087116"/>
    <w:rsid w:val="000C5918"/>
    <w:rsid w:val="000C7213"/>
    <w:rsid w:val="000E5857"/>
    <w:rsid w:val="000F1E93"/>
    <w:rsid w:val="000F56CA"/>
    <w:rsid w:val="00100494"/>
    <w:rsid w:val="001244AB"/>
    <w:rsid w:val="001326A3"/>
    <w:rsid w:val="0013617D"/>
    <w:rsid w:val="00145297"/>
    <w:rsid w:val="00150049"/>
    <w:rsid w:val="00152C59"/>
    <w:rsid w:val="00155152"/>
    <w:rsid w:val="00176566"/>
    <w:rsid w:val="00181399"/>
    <w:rsid w:val="00185EC0"/>
    <w:rsid w:val="001A357C"/>
    <w:rsid w:val="001A6F2F"/>
    <w:rsid w:val="001B201C"/>
    <w:rsid w:val="001B4386"/>
    <w:rsid w:val="001C0B69"/>
    <w:rsid w:val="001C4F3F"/>
    <w:rsid w:val="001E3125"/>
    <w:rsid w:val="001E3416"/>
    <w:rsid w:val="001E6DCA"/>
    <w:rsid w:val="002041FB"/>
    <w:rsid w:val="00217A33"/>
    <w:rsid w:val="002372F2"/>
    <w:rsid w:val="002705A8"/>
    <w:rsid w:val="002711A1"/>
    <w:rsid w:val="00274B7D"/>
    <w:rsid w:val="0028268E"/>
    <w:rsid w:val="00283240"/>
    <w:rsid w:val="00284B8A"/>
    <w:rsid w:val="00294207"/>
    <w:rsid w:val="00296D96"/>
    <w:rsid w:val="002A65B9"/>
    <w:rsid w:val="002B0736"/>
    <w:rsid w:val="002C4A32"/>
    <w:rsid w:val="002D623A"/>
    <w:rsid w:val="002D6A80"/>
    <w:rsid w:val="002E1CB3"/>
    <w:rsid w:val="002E1CFF"/>
    <w:rsid w:val="002F59B7"/>
    <w:rsid w:val="0030048E"/>
    <w:rsid w:val="00301338"/>
    <w:rsid w:val="00301628"/>
    <w:rsid w:val="003114A4"/>
    <w:rsid w:val="0033244C"/>
    <w:rsid w:val="00336BFC"/>
    <w:rsid w:val="00367748"/>
    <w:rsid w:val="003768F8"/>
    <w:rsid w:val="00384791"/>
    <w:rsid w:val="00386479"/>
    <w:rsid w:val="003A2DF8"/>
    <w:rsid w:val="003A3D77"/>
    <w:rsid w:val="003B7FA1"/>
    <w:rsid w:val="003C74E5"/>
    <w:rsid w:val="003D0417"/>
    <w:rsid w:val="003D40BD"/>
    <w:rsid w:val="003E67A3"/>
    <w:rsid w:val="003F06F0"/>
    <w:rsid w:val="004011E9"/>
    <w:rsid w:val="00404DDA"/>
    <w:rsid w:val="004113CB"/>
    <w:rsid w:val="0041207C"/>
    <w:rsid w:val="0043779A"/>
    <w:rsid w:val="00440768"/>
    <w:rsid w:val="00442058"/>
    <w:rsid w:val="004422B2"/>
    <w:rsid w:val="004531F5"/>
    <w:rsid w:val="00461E0D"/>
    <w:rsid w:val="00474AC6"/>
    <w:rsid w:val="00481323"/>
    <w:rsid w:val="00482EA3"/>
    <w:rsid w:val="0048566E"/>
    <w:rsid w:val="0048750E"/>
    <w:rsid w:val="004954F6"/>
    <w:rsid w:val="0051394F"/>
    <w:rsid w:val="00515C51"/>
    <w:rsid w:val="0052023A"/>
    <w:rsid w:val="00524285"/>
    <w:rsid w:val="00542E28"/>
    <w:rsid w:val="005524C0"/>
    <w:rsid w:val="00552930"/>
    <w:rsid w:val="00573A64"/>
    <w:rsid w:val="00586018"/>
    <w:rsid w:val="005A4B5D"/>
    <w:rsid w:val="005B3F89"/>
    <w:rsid w:val="005B7819"/>
    <w:rsid w:val="005C3DEC"/>
    <w:rsid w:val="005D21A0"/>
    <w:rsid w:val="005E05D6"/>
    <w:rsid w:val="005F5D66"/>
    <w:rsid w:val="00607DCC"/>
    <w:rsid w:val="00631550"/>
    <w:rsid w:val="006337F5"/>
    <w:rsid w:val="00633CB7"/>
    <w:rsid w:val="00635988"/>
    <w:rsid w:val="00637777"/>
    <w:rsid w:val="0065329C"/>
    <w:rsid w:val="00665F9B"/>
    <w:rsid w:val="006728CC"/>
    <w:rsid w:val="006A1C2F"/>
    <w:rsid w:val="006C35AC"/>
    <w:rsid w:val="006E0644"/>
    <w:rsid w:val="006F487C"/>
    <w:rsid w:val="00717172"/>
    <w:rsid w:val="00736674"/>
    <w:rsid w:val="00742C3A"/>
    <w:rsid w:val="007469E9"/>
    <w:rsid w:val="007546C8"/>
    <w:rsid w:val="00754FC4"/>
    <w:rsid w:val="00760C5B"/>
    <w:rsid w:val="00767762"/>
    <w:rsid w:val="00782E7D"/>
    <w:rsid w:val="00794F2D"/>
    <w:rsid w:val="007A1888"/>
    <w:rsid w:val="007B0749"/>
    <w:rsid w:val="007B1CA9"/>
    <w:rsid w:val="007B2EAC"/>
    <w:rsid w:val="007C109C"/>
    <w:rsid w:val="007D51A0"/>
    <w:rsid w:val="007D68FF"/>
    <w:rsid w:val="007E219A"/>
    <w:rsid w:val="007E49C4"/>
    <w:rsid w:val="00815DE2"/>
    <w:rsid w:val="00821BAF"/>
    <w:rsid w:val="00846616"/>
    <w:rsid w:val="008764BB"/>
    <w:rsid w:val="00891404"/>
    <w:rsid w:val="00892B3F"/>
    <w:rsid w:val="008D2D44"/>
    <w:rsid w:val="008E4F47"/>
    <w:rsid w:val="008F041B"/>
    <w:rsid w:val="008F5B3D"/>
    <w:rsid w:val="00904898"/>
    <w:rsid w:val="009065EA"/>
    <w:rsid w:val="0090778C"/>
    <w:rsid w:val="00910111"/>
    <w:rsid w:val="00911A3D"/>
    <w:rsid w:val="00920C77"/>
    <w:rsid w:val="0092160F"/>
    <w:rsid w:val="00933E0F"/>
    <w:rsid w:val="00936968"/>
    <w:rsid w:val="0095541D"/>
    <w:rsid w:val="009572FC"/>
    <w:rsid w:val="00962AA3"/>
    <w:rsid w:val="0097291B"/>
    <w:rsid w:val="00975108"/>
    <w:rsid w:val="00977CF0"/>
    <w:rsid w:val="00980873"/>
    <w:rsid w:val="00980AC0"/>
    <w:rsid w:val="00990209"/>
    <w:rsid w:val="0099463A"/>
    <w:rsid w:val="009C7639"/>
    <w:rsid w:val="009D301A"/>
    <w:rsid w:val="009E635A"/>
    <w:rsid w:val="009F426E"/>
    <w:rsid w:val="00A176EB"/>
    <w:rsid w:val="00A17976"/>
    <w:rsid w:val="00A2311A"/>
    <w:rsid w:val="00A7711D"/>
    <w:rsid w:val="00A87934"/>
    <w:rsid w:val="00AB7779"/>
    <w:rsid w:val="00AD3DEF"/>
    <w:rsid w:val="00AE1F9E"/>
    <w:rsid w:val="00AF3DBE"/>
    <w:rsid w:val="00AF5F42"/>
    <w:rsid w:val="00B35EF9"/>
    <w:rsid w:val="00B361D0"/>
    <w:rsid w:val="00B441AC"/>
    <w:rsid w:val="00B569CF"/>
    <w:rsid w:val="00B64149"/>
    <w:rsid w:val="00B7232B"/>
    <w:rsid w:val="00B7234F"/>
    <w:rsid w:val="00B84AC6"/>
    <w:rsid w:val="00B96D15"/>
    <w:rsid w:val="00BA1E32"/>
    <w:rsid w:val="00BA6979"/>
    <w:rsid w:val="00BB1CA1"/>
    <w:rsid w:val="00BB6456"/>
    <w:rsid w:val="00BB70AB"/>
    <w:rsid w:val="00C105AD"/>
    <w:rsid w:val="00C134BB"/>
    <w:rsid w:val="00C31140"/>
    <w:rsid w:val="00C35224"/>
    <w:rsid w:val="00C3794F"/>
    <w:rsid w:val="00C40CA4"/>
    <w:rsid w:val="00C47CFD"/>
    <w:rsid w:val="00C548E1"/>
    <w:rsid w:val="00C564F4"/>
    <w:rsid w:val="00C7192F"/>
    <w:rsid w:val="00C80E78"/>
    <w:rsid w:val="00C82DAC"/>
    <w:rsid w:val="00C950C9"/>
    <w:rsid w:val="00C973A6"/>
    <w:rsid w:val="00CB1DD2"/>
    <w:rsid w:val="00CB2220"/>
    <w:rsid w:val="00CF0760"/>
    <w:rsid w:val="00CF797F"/>
    <w:rsid w:val="00D1204A"/>
    <w:rsid w:val="00D14626"/>
    <w:rsid w:val="00D23AD9"/>
    <w:rsid w:val="00D24586"/>
    <w:rsid w:val="00D25A26"/>
    <w:rsid w:val="00D2646D"/>
    <w:rsid w:val="00D30A2D"/>
    <w:rsid w:val="00D3590A"/>
    <w:rsid w:val="00D460C4"/>
    <w:rsid w:val="00D5099A"/>
    <w:rsid w:val="00D648D4"/>
    <w:rsid w:val="00D67F31"/>
    <w:rsid w:val="00D83673"/>
    <w:rsid w:val="00D87CB9"/>
    <w:rsid w:val="00D87EC3"/>
    <w:rsid w:val="00D947CA"/>
    <w:rsid w:val="00D961D3"/>
    <w:rsid w:val="00D974A1"/>
    <w:rsid w:val="00DA76E4"/>
    <w:rsid w:val="00DB15DD"/>
    <w:rsid w:val="00DB41D0"/>
    <w:rsid w:val="00DD0A93"/>
    <w:rsid w:val="00DD5573"/>
    <w:rsid w:val="00DE279F"/>
    <w:rsid w:val="00DF2AC3"/>
    <w:rsid w:val="00E03014"/>
    <w:rsid w:val="00E04533"/>
    <w:rsid w:val="00E05146"/>
    <w:rsid w:val="00E16992"/>
    <w:rsid w:val="00E26008"/>
    <w:rsid w:val="00E27E53"/>
    <w:rsid w:val="00E3213A"/>
    <w:rsid w:val="00E440EB"/>
    <w:rsid w:val="00E468CB"/>
    <w:rsid w:val="00E66433"/>
    <w:rsid w:val="00E77512"/>
    <w:rsid w:val="00EC62BF"/>
    <w:rsid w:val="00ED31E2"/>
    <w:rsid w:val="00F10135"/>
    <w:rsid w:val="00F12DEC"/>
    <w:rsid w:val="00F46646"/>
    <w:rsid w:val="00F53429"/>
    <w:rsid w:val="00F70338"/>
    <w:rsid w:val="00F95778"/>
    <w:rsid w:val="00FB4E4B"/>
    <w:rsid w:val="00FC027F"/>
    <w:rsid w:val="00FD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63E4E"/>
  <w15:chartTrackingRefBased/>
  <w15:docId w15:val="{34356380-FE41-4A6D-832D-4E0FD146D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1D3"/>
    <w:pPr>
      <w:spacing w:after="0" w:line="240" w:lineRule="auto"/>
    </w:pPr>
  </w:style>
  <w:style w:type="character" w:styleId="a4">
    <w:name w:val="Hyperlink"/>
    <w:basedOn w:val="a0"/>
    <w:uiPriority w:val="99"/>
    <w:unhideWhenUsed/>
    <w:qFormat/>
    <w:rsid w:val="000E5857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3DEF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705A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05A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05A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05A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05A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70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705A8"/>
    <w:rPr>
      <w:rFonts w:ascii="Segoe UI" w:hAnsi="Segoe UI" w:cs="Segoe UI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90778C"/>
    <w:rPr>
      <w:color w:val="954F72" w:themeColor="followed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2C4A32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2C4A32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2C4A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u/blog/2026/3/11/postupivshie_doklady" TargetMode="External"/><Relationship Id="rId13" Type="http://schemas.openxmlformats.org/officeDocument/2006/relationships/hyperlink" Target="https://zakon.ru/blog/2026/03/16/vybiraem_nalogovyj_rezhim_meny_dve_prodazhi_ili_nejtralno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u/blog/2026/3/3/nalogovoe_pravo_v_resheniyah_konstitucionnogo_suda_rf_ezhegodnaya_nauchno-prakticheskaya_konferenciy" TargetMode="External"/><Relationship Id="rId12" Type="http://schemas.openxmlformats.org/officeDocument/2006/relationships/hyperlink" Target="https://www.ksrf.ru/about/Maintenance/Informationks.ph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nalogoved.ru/news/16387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u/blog/2026/4/14/amortizaciya_imuschestva_unitarnyh_predpriyatij_v_praktike_konstitucionnogo_suda_rf_ot_opredeleniya_" TargetMode="External"/><Relationship Id="rId10" Type="http://schemas.openxmlformats.org/officeDocument/2006/relationships/hyperlink" Target="https://vkvideo.ru/video-86776361_4562394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logoved.ru/news/16479.html" TargetMode="External"/><Relationship Id="rId14" Type="http://schemas.openxmlformats.org/officeDocument/2006/relationships/hyperlink" Target="https://zakon.ru/blog/2026/4/13/narushenie_srokov_nalogovogo_kontrolya_v_praktike_ks_rf_2025_goda_delo_ao_nauchno-proizvodstvennoe_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490C2E-9118-4E74-A56D-F67F458E8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1962</Words>
  <Characters>11186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Zavyazochnikova Margarita</dc:creator>
  <cp:keywords/>
  <dc:description/>
  <cp:lastModifiedBy>Poyarkova Natalia</cp:lastModifiedBy>
  <cp:revision>6</cp:revision>
  <cp:lastPrinted>2026-04-14T10:15:00Z</cp:lastPrinted>
  <dcterms:created xsi:type="dcterms:W3CDTF">2026-04-21T07:47:00Z</dcterms:created>
  <dcterms:modified xsi:type="dcterms:W3CDTF">2026-04-21T08:17:00Z</dcterms:modified>
</cp:coreProperties>
</file>